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6C" w:rsidRPr="0072698F" w:rsidRDefault="00104C72" w:rsidP="00FB526C">
      <w:pPr>
        <w:autoSpaceDE w:val="0"/>
        <w:autoSpaceDN w:val="0"/>
        <w:adjustRightInd w:val="0"/>
        <w:spacing w:line="0" w:lineRule="atLeast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98F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FB526C" w:rsidRPr="0072698F">
        <w:rPr>
          <w:rFonts w:ascii="Times New Roman" w:hAnsi="Times New Roman" w:cs="Times New Roman"/>
          <w:b/>
          <w:sz w:val="24"/>
          <w:szCs w:val="24"/>
        </w:rPr>
        <w:t>С</w:t>
      </w:r>
      <w:r w:rsidR="00FB526C" w:rsidRPr="0072698F">
        <w:rPr>
          <w:rFonts w:ascii="Times New Roman" w:eastAsia="Times New Roman" w:hAnsi="Times New Roman" w:cs="Times New Roman"/>
          <w:b/>
          <w:sz w:val="24"/>
          <w:szCs w:val="24"/>
        </w:rPr>
        <w:t>истем</w:t>
      </w:r>
      <w:r w:rsidR="00FB526C" w:rsidRPr="0072698F">
        <w:rPr>
          <w:rFonts w:ascii="Times New Roman" w:hAnsi="Times New Roman" w:cs="Times New Roman"/>
          <w:b/>
          <w:sz w:val="24"/>
          <w:szCs w:val="24"/>
        </w:rPr>
        <w:t>а</w:t>
      </w:r>
      <w:r w:rsidR="00FB526C" w:rsidRPr="0072698F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реализации основной образовательной программы в соответствии с требованиями Стандарта. 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НОО.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 </w:t>
      </w:r>
      <w:r w:rsidRPr="0072698F">
        <w:rPr>
          <w:rFonts w:ascii="Times New Roman" w:hAnsi="Times New Roman" w:cs="Times New Roman"/>
          <w:sz w:val="24"/>
          <w:szCs w:val="24"/>
        </w:rPr>
        <w:tab/>
        <w:t>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817AEE" w:rsidRPr="0072698F" w:rsidRDefault="00817AEE" w:rsidP="00817AEE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 </w:t>
      </w:r>
    </w:p>
    <w:p w:rsidR="00817AEE" w:rsidRPr="0072698F" w:rsidRDefault="00817AEE" w:rsidP="00817AEE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>гарантирующей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 xml:space="preserve"> охрану и укрепление физического, психологического и социального здоровья 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7AEE" w:rsidRPr="0072698F" w:rsidRDefault="00817AEE" w:rsidP="00817AEE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 xml:space="preserve"> по отношению к обучающимся и педагогическим работникам.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 </w:t>
      </w:r>
      <w:r w:rsidRPr="0072698F">
        <w:rPr>
          <w:rFonts w:ascii="Times New Roman" w:hAnsi="Times New Roman" w:cs="Times New Roman"/>
          <w:sz w:val="24"/>
          <w:szCs w:val="24"/>
        </w:rPr>
        <w:tab/>
        <w:t>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условия, обеспечивающие возможность: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 xml:space="preserve">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72698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2698F">
        <w:rPr>
          <w:rFonts w:ascii="Times New Roman" w:hAnsi="Times New Roman" w:cs="Times New Roman"/>
          <w:sz w:val="24"/>
          <w:szCs w:val="24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</w:t>
      </w:r>
      <w:r w:rsidRPr="0072698F">
        <w:rPr>
          <w:rFonts w:ascii="Times New Roman" w:hAnsi="Times New Roman" w:cs="Times New Roman"/>
          <w:sz w:val="24"/>
          <w:szCs w:val="24"/>
        </w:rPr>
        <w:lastRenderedPageBreak/>
        <w:t>запросами обучающихся и их родителей (законных представителей), спецификой образовательного учреждения, и с учетом особенностей субъекта Российской Федерации;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72698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2698F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работников;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включения 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 xml:space="preserve">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обновления содержания основной образовательной программы начального 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эффективного управления образовательным учреждением с использованием информационно-коммуникационных технологий, а также современных механизмов финансирования.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21291556"/>
      <w:r w:rsidRPr="0072698F">
        <w:rPr>
          <w:rStyle w:val="ab"/>
          <w:rFonts w:ascii="Times New Roman" w:hAnsi="Times New Roman" w:cs="Times New Roman"/>
          <w:sz w:val="24"/>
          <w:szCs w:val="24"/>
        </w:rPr>
        <w:t>Организационно-педагогические условия</w:t>
      </w:r>
      <w:bookmarkEnd w:id="0"/>
    </w:p>
    <w:p w:rsidR="00817AEE" w:rsidRPr="0072698F" w:rsidRDefault="00817AEE" w:rsidP="00817AEE">
      <w:pPr>
        <w:tabs>
          <w:tab w:val="center" w:pos="4909"/>
        </w:tabs>
        <w:ind w:right="-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98F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72698F">
        <w:rPr>
          <w:rFonts w:ascii="Times New Roman" w:hAnsi="Times New Roman" w:cs="Times New Roman"/>
          <w:b/>
          <w:sz w:val="24"/>
          <w:szCs w:val="24"/>
        </w:rPr>
        <w:tab/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Образовательный процесс в МКОУ «</w:t>
      </w:r>
      <w:proofErr w:type="spellStart"/>
      <w:r w:rsidRPr="0072698F">
        <w:rPr>
          <w:rFonts w:ascii="Times New Roman" w:hAnsi="Times New Roman" w:cs="Times New Roman"/>
          <w:sz w:val="24"/>
          <w:szCs w:val="24"/>
        </w:rPr>
        <w:t>Шастовская</w:t>
      </w:r>
      <w:proofErr w:type="spellEnd"/>
      <w:r w:rsidRPr="007269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осуществляется на основе 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>учебного плана, разрабатываемого школой самостоятельно в соответствии с базисным учебным планом и регламентируется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 xml:space="preserve"> расписанием занятий. При этом школа работает по графику 6-дневной рабочей недели в одну смену.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Максимально допустимая учебная нагрузка в неделю:</w:t>
      </w:r>
    </w:p>
    <w:p w:rsidR="00817AEE" w:rsidRPr="0072698F" w:rsidRDefault="00817AEE" w:rsidP="00817AEE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в 1 классе – 21 часов, во 2-4 классах – 23 часа в неделю,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Продолжительность урока в школе – 40 минут.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В оздоровительных целях и для облегчения процесса адаптации детей к требованиям школы в 1 классе применяется «ступенчатый» метод постепенного наращивания учебной нагрузки:</w:t>
      </w:r>
    </w:p>
    <w:p w:rsidR="00817AEE" w:rsidRPr="0072698F" w:rsidRDefault="00817AEE" w:rsidP="00817AEE">
      <w:pPr>
        <w:autoSpaceDE w:val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· В сентябре, октябре – 3 урока по 35 минут каждый;</w:t>
      </w:r>
    </w:p>
    <w:p w:rsidR="00817AEE" w:rsidRPr="0072698F" w:rsidRDefault="00817AEE" w:rsidP="00817AEE">
      <w:pPr>
        <w:autoSpaceDE w:val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· Во второй четверти – 4 - 5 уроков по 35 минут каждый.</w:t>
      </w:r>
    </w:p>
    <w:p w:rsidR="00817AEE" w:rsidRPr="0072698F" w:rsidRDefault="00817AEE" w:rsidP="00817AEE">
      <w:pPr>
        <w:autoSpaceDE w:val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· С января по май – 4 - 5 уроков по 40 минут каждый.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10 минут, после 3  урока устраивается большая  перемена 30 минут.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lastRenderedPageBreak/>
        <w:t>Учебный год начинается 1 сентября.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Продолжительность учебного года составляет 34 недели, в 1 классе – 33 недели.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Учебный год делится на 4 четверти. Каникулы проводятся в установленные сроки (осенние, зимние, весенние и летние). В 1 классе проводятся дополнительные каникулы в феврале.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Начало уроков 9.00. </w:t>
      </w:r>
      <w:r w:rsidRPr="0072698F">
        <w:rPr>
          <w:rFonts w:ascii="Times New Roman" w:hAnsi="Times New Roman" w:cs="Times New Roman"/>
          <w:spacing w:val="-1"/>
          <w:sz w:val="24"/>
          <w:szCs w:val="24"/>
        </w:rPr>
        <w:t> 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Продолжительность обучения на первой ступени</w:t>
      </w:r>
      <w:r w:rsidRPr="0072698F">
        <w:rPr>
          <w:rStyle w:val="ab"/>
          <w:rFonts w:ascii="Times New Roman" w:hAnsi="Times New Roman" w:cs="Times New Roman"/>
          <w:sz w:val="24"/>
          <w:szCs w:val="24"/>
        </w:rPr>
        <w:t xml:space="preserve">: </w:t>
      </w:r>
      <w:r w:rsidRPr="0072698F">
        <w:rPr>
          <w:rFonts w:ascii="Times New Roman" w:hAnsi="Times New Roman" w:cs="Times New Roman"/>
          <w:sz w:val="24"/>
          <w:szCs w:val="24"/>
        </w:rPr>
        <w:t>4 года.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деятельности:</w:t>
      </w:r>
      <w:r w:rsidRPr="0072698F">
        <w:rPr>
          <w:rFonts w:ascii="Times New Roman" w:hAnsi="Times New Roman" w:cs="Times New Roman"/>
          <w:sz w:val="24"/>
          <w:szCs w:val="24"/>
        </w:rPr>
        <w:t xml:space="preserve"> основной формой обучения является очная (классно-урочная) система.</w:t>
      </w:r>
    </w:p>
    <w:p w:rsidR="00817AEE" w:rsidRPr="0072698F" w:rsidRDefault="00817AEE" w:rsidP="00817AEE">
      <w:pPr>
        <w:ind w:right="-3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98F">
        <w:rPr>
          <w:rFonts w:ascii="Times New Roman" w:hAnsi="Times New Roman" w:cs="Times New Roman"/>
          <w:b/>
          <w:sz w:val="24"/>
          <w:szCs w:val="24"/>
        </w:rPr>
        <w:t xml:space="preserve">Реализуемые программы: </w:t>
      </w:r>
      <w:r w:rsidRPr="0072698F">
        <w:rPr>
          <w:rFonts w:ascii="Times New Roman" w:hAnsi="Times New Roman" w:cs="Times New Roman"/>
          <w:sz w:val="24"/>
          <w:szCs w:val="24"/>
        </w:rPr>
        <w:t xml:space="preserve"> «Школа России».</w:t>
      </w:r>
    </w:p>
    <w:p w:rsidR="00FA27F1" w:rsidRPr="0072698F" w:rsidRDefault="00FA27F1" w:rsidP="00FA27F1">
      <w:pPr>
        <w:ind w:right="-36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98F">
        <w:rPr>
          <w:rStyle w:val="ac"/>
          <w:rFonts w:ascii="Times New Roman" w:hAnsi="Times New Roman" w:cs="Times New Roman"/>
          <w:b/>
          <w:bCs/>
          <w:i w:val="0"/>
          <w:sz w:val="24"/>
          <w:szCs w:val="24"/>
        </w:rPr>
        <w:t>3.3.1. Кадровые условия реализации ООП НОО включают</w:t>
      </w:r>
      <w:r w:rsidRPr="0072698F">
        <w:rPr>
          <w:rFonts w:ascii="Times New Roman" w:hAnsi="Times New Roman" w:cs="Times New Roman"/>
          <w:i/>
          <w:sz w:val="24"/>
          <w:szCs w:val="24"/>
        </w:rPr>
        <w:t>:  </w:t>
      </w:r>
    </w:p>
    <w:p w:rsidR="00FA27F1" w:rsidRPr="0072698F" w:rsidRDefault="00FA27F1" w:rsidP="00FA27F1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-описание управленческого психолого-педагогического, обслуживающего персонала, работающих в начальной школе образовательного учреждения и их квалификации с основными функциональными обязанностями;</w:t>
      </w:r>
    </w:p>
    <w:p w:rsidR="00FA27F1" w:rsidRPr="0072698F" w:rsidRDefault="00FA27F1" w:rsidP="00FA27F1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-непрерывность профессионального развития педагогических работников образовательного учреждения и обеспечение повышения квалификации педагогов. </w:t>
      </w:r>
    </w:p>
    <w:p w:rsidR="00FA27F1" w:rsidRPr="0072698F" w:rsidRDefault="00FA27F1" w:rsidP="00FA27F1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В начальных классах работает 7 педагогов, из них – учитель начальных классов – 4,  учитель физической культуры – 1,  социальный педагог – 1, психолог – 1 </w:t>
      </w:r>
      <w:proofErr w:type="spellStart"/>
      <w:r w:rsidRPr="0072698F">
        <w:rPr>
          <w:rFonts w:ascii="Times New Roman" w:hAnsi="Times New Roman" w:cs="Times New Roman"/>
          <w:sz w:val="24"/>
          <w:szCs w:val="24"/>
        </w:rPr>
        <w:t>члвек</w:t>
      </w:r>
      <w:proofErr w:type="spellEnd"/>
      <w:r w:rsidRPr="007269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27F1" w:rsidRPr="0072698F" w:rsidRDefault="00FA27F1" w:rsidP="00FA27F1">
      <w:pPr>
        <w:ind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Учителя вовремя проходят курсовую переподготовку. </w:t>
      </w:r>
    </w:p>
    <w:p w:rsidR="00FA27F1" w:rsidRPr="0072698F" w:rsidRDefault="00FA27F1" w:rsidP="00FA27F1">
      <w:pPr>
        <w:ind w:right="-360" w:firstLine="540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72698F">
        <w:rPr>
          <w:rStyle w:val="ab"/>
          <w:rFonts w:ascii="Times New Roman" w:hAnsi="Times New Roman" w:cs="Times New Roman"/>
          <w:sz w:val="24"/>
          <w:szCs w:val="24"/>
        </w:rPr>
        <w:t>Кадровый потенциал образовательной программы начальной школы</w:t>
      </w:r>
    </w:p>
    <w:tbl>
      <w:tblPr>
        <w:tblW w:w="9678" w:type="dxa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70"/>
        <w:gridCol w:w="4820"/>
        <w:gridCol w:w="2268"/>
      </w:tblGrid>
      <w:tr w:rsidR="00FA27F1" w:rsidRPr="0072698F" w:rsidTr="0078665F">
        <w:trPr>
          <w:trHeight w:val="6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специалистов</w:t>
            </w:r>
          </w:p>
        </w:tc>
      </w:tr>
      <w:tr w:rsidR="00FA27F1" w:rsidRPr="0072698F" w:rsidTr="0078665F">
        <w:trPr>
          <w:trHeight w:val="52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60"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Высшей категории -1чел.</w:t>
            </w:r>
          </w:p>
          <w:p w:rsidR="00FA27F1" w:rsidRPr="0072698F" w:rsidRDefault="00FA27F1" w:rsidP="0078665F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Первой категории – 3 чел.</w:t>
            </w:r>
          </w:p>
          <w:p w:rsidR="00FA27F1" w:rsidRPr="0072698F" w:rsidRDefault="00FA27F1" w:rsidP="00FA27F1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Соответствие - 2чел.</w:t>
            </w:r>
          </w:p>
        </w:tc>
      </w:tr>
      <w:tr w:rsidR="00FA27F1" w:rsidRPr="0072698F" w:rsidTr="0078665F">
        <w:trPr>
          <w:trHeight w:val="97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индивидуальное или групповое педагогическое сопровождение образовательного процесса. Организует работу по формированию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чел.</w:t>
            </w:r>
          </w:p>
        </w:tc>
      </w:tr>
      <w:tr w:rsidR="00FA27F1" w:rsidRPr="0072698F" w:rsidTr="0078665F">
        <w:trPr>
          <w:trHeight w:val="22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A27F1" w:rsidRPr="0072698F" w:rsidRDefault="00FA27F1" w:rsidP="0078665F">
            <w:pPr>
              <w:ind w:right="-360"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</w:t>
            </w:r>
            <w:proofErr w:type="gram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 путем обучения поиску, анализу, оценке и обработке информации.</w:t>
            </w:r>
          </w:p>
          <w:p w:rsidR="00FA27F1" w:rsidRPr="0072698F" w:rsidRDefault="00FA27F1" w:rsidP="0078665F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Обеспечивает выдачу книг в библиотеке.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FA27F1" w:rsidRPr="0072698F" w:rsidTr="0078665F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A27F1" w:rsidRPr="0072698F" w:rsidRDefault="00FA27F1" w:rsidP="0078665F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tabs>
                <w:tab w:val="left" w:pos="4032"/>
              </w:tabs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Обеспечивает реализацию вариативной части ООП НОО, диагностику, консультирование, коррекционную и развивающую работу.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FA27F1" w:rsidRPr="0072698F" w:rsidTr="0078665F">
        <w:trPr>
          <w:trHeight w:val="104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персонал.</w:t>
            </w:r>
          </w:p>
          <w:p w:rsidR="00FA27F1" w:rsidRPr="0072698F" w:rsidRDefault="00FA27F1" w:rsidP="0078665F">
            <w:pPr>
              <w:ind w:right="-360"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Обеспечивает для специалистов ОУ условия для эффективной работы, осуществляет контроль и текущую организационную работу.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F1" w:rsidRPr="0072698F" w:rsidRDefault="00FA27F1" w:rsidP="0078665F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</w:tbl>
    <w:p w:rsidR="005F5913" w:rsidRPr="0072698F" w:rsidRDefault="005F5913" w:rsidP="005F5913">
      <w:pPr>
        <w:pStyle w:val="af"/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698F">
        <w:rPr>
          <w:rFonts w:ascii="Times New Roman" w:hAnsi="Times New Roman" w:cs="Times New Roman"/>
          <w:bCs/>
          <w:sz w:val="24"/>
          <w:szCs w:val="24"/>
        </w:rPr>
        <w:t>Группа специалистов, работая в единой  команде, реализующая ООП начального общего образования:</w:t>
      </w:r>
    </w:p>
    <w:p w:rsidR="005F5913" w:rsidRPr="0072698F" w:rsidRDefault="005F5913" w:rsidP="005F5913">
      <w:pPr>
        <w:pStyle w:val="af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98F">
        <w:rPr>
          <w:rFonts w:ascii="Times New Roman" w:hAnsi="Times New Roman" w:cs="Times New Roman"/>
          <w:sz w:val="24"/>
          <w:szCs w:val="24"/>
        </w:rPr>
        <w:t xml:space="preserve">обеспечивает многообразие организационно-учебных и </w:t>
      </w:r>
      <w:proofErr w:type="spellStart"/>
      <w:r w:rsidRPr="0072698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72698F">
        <w:rPr>
          <w:rFonts w:ascii="Times New Roman" w:hAnsi="Times New Roman" w:cs="Times New Roman"/>
          <w:sz w:val="24"/>
          <w:szCs w:val="24"/>
        </w:rPr>
        <w:t xml:space="preserve"> форм освоения программы (уроки, занятия, тренинги, практики, конкурсы, выставки, соревнования, презентации и пр.);</w:t>
      </w:r>
      <w:proofErr w:type="gramEnd"/>
    </w:p>
    <w:p w:rsidR="005F5913" w:rsidRPr="0072698F" w:rsidRDefault="005F5913" w:rsidP="005F5913">
      <w:pPr>
        <w:pStyle w:val="af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способствует освоению обучающимися высших форм игровой деятельности и создает комфортные условия для своевременной смены ведущей деятельности (игровой на 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>) и превращения игры из непосредственной цели в средство решения учебных задач;</w:t>
      </w:r>
    </w:p>
    <w:p w:rsidR="005F5913" w:rsidRPr="0072698F" w:rsidRDefault="005F5913" w:rsidP="005F5913">
      <w:pPr>
        <w:pStyle w:val="af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формирует учебную деятельность младших школьников (организует постановку учебных целей, создает условия для их «присвоения» и самостоятельной конкретизации учениками; побуждает и поддерживает детские инициативы, направленные на поиск средств и способов достижения учебных целей; организует усвоение знаний посредством коллективных форм учебной работы; осуществляет функции контроля и оценки, постепенно передавая их ученикам);</w:t>
      </w:r>
    </w:p>
    <w:p w:rsidR="005F5913" w:rsidRPr="0072698F" w:rsidRDefault="005F5913" w:rsidP="005F5913">
      <w:pPr>
        <w:pStyle w:val="af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создает условия для продуктивной творческой деятельности ребенка (совместно с учениками ставит творческие задачи и способствует возникновению у детей их собственных замыслов);</w:t>
      </w:r>
    </w:p>
    <w:p w:rsidR="005F5913" w:rsidRPr="0072698F" w:rsidRDefault="005F5913" w:rsidP="005F5913">
      <w:pPr>
        <w:pStyle w:val="af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поддерживает детские инициативы и помогает в их осуществлении; обеспечивает презентацию и социальную оценку результатов творчества учеников через выставки, конкурсы, фестивали, детскую периодическую печать и т. п.;</w:t>
      </w:r>
    </w:p>
    <w:p w:rsidR="005F5913" w:rsidRPr="0072698F" w:rsidRDefault="005F5913" w:rsidP="005F5913">
      <w:pPr>
        <w:pStyle w:val="af"/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lastRenderedPageBreak/>
        <w:t>создает пространство для социальных практик младших школьников и приобщения их к общественно значимым делам.</w:t>
      </w:r>
    </w:p>
    <w:p w:rsidR="005F5913" w:rsidRPr="0072698F" w:rsidRDefault="005F5913" w:rsidP="005F5913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913" w:rsidRPr="0072698F" w:rsidRDefault="005F5913" w:rsidP="005F59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98F">
        <w:rPr>
          <w:rFonts w:ascii="Times New Roman" w:hAnsi="Times New Roman" w:cs="Times New Roman"/>
          <w:bCs/>
          <w:sz w:val="24"/>
          <w:szCs w:val="24"/>
        </w:rPr>
        <w:t xml:space="preserve">Для достижения результатов ООП в ходе ее реализации предполагается </w:t>
      </w:r>
      <w:r w:rsidRPr="0072698F">
        <w:rPr>
          <w:rFonts w:ascii="Times New Roman" w:hAnsi="Times New Roman" w:cs="Times New Roman"/>
          <w:b/>
          <w:bCs/>
          <w:sz w:val="24"/>
          <w:szCs w:val="24"/>
        </w:rPr>
        <w:t xml:space="preserve">оценка качества работы учителя и специалистов начальной школы </w:t>
      </w:r>
      <w:r w:rsidRPr="0072698F">
        <w:rPr>
          <w:rFonts w:ascii="Times New Roman" w:hAnsi="Times New Roman" w:cs="Times New Roman"/>
          <w:bCs/>
          <w:sz w:val="24"/>
          <w:szCs w:val="24"/>
        </w:rPr>
        <w:t>с целью коррекции их деятельности, а также определения стимулирующей части фонда оплаты труда</w:t>
      </w:r>
    </w:p>
    <w:p w:rsidR="005F5913" w:rsidRPr="0072698F" w:rsidRDefault="005F5913" w:rsidP="005F5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Принципом совершенствования экономических механизмов в сфере образования, в соответствии с модернизацией образования принимается </w:t>
      </w:r>
      <w:proofErr w:type="spellStart"/>
      <w:r w:rsidRPr="0072698F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7269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>ориентированное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 xml:space="preserve"> на результат. Основополагающей задачей в данном направлении является построение эффективных способов и механизмов реализации поставленных задач, направленных на повышение качественных результатов деятельности образовательного учреждения и педагогов.</w:t>
      </w:r>
    </w:p>
    <w:p w:rsidR="005F5913" w:rsidRPr="0072698F" w:rsidRDefault="005F5913" w:rsidP="005F5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Система стимулирующих выплат работникам образовательного учреждения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 ФОП по результатам труда, осуществляется по представлению председателя комиссии по распределению ФОТ.</w:t>
      </w:r>
    </w:p>
    <w:p w:rsidR="008849CF" w:rsidRPr="0072698F" w:rsidRDefault="008849CF" w:rsidP="000D4D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D03" w:rsidRPr="0072698F" w:rsidRDefault="00BF3690" w:rsidP="000D4D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b/>
          <w:sz w:val="24"/>
          <w:szCs w:val="24"/>
        </w:rPr>
        <w:t xml:space="preserve">3.3.2. </w:t>
      </w:r>
      <w:r w:rsidR="000D4D03" w:rsidRPr="0072698F">
        <w:rPr>
          <w:rFonts w:ascii="Times New Roman" w:eastAsia="Times New Roman" w:hAnsi="Times New Roman" w:cs="Times New Roman"/>
          <w:b/>
          <w:sz w:val="24"/>
          <w:szCs w:val="24"/>
        </w:rPr>
        <w:t>Финансовые условия</w:t>
      </w:r>
      <w:r w:rsidR="000D4D03" w:rsidRPr="0072698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Программы:</w:t>
      </w: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>Финансирование реализации основной образовательной программы начального общего образования осуществляется в объеме установленных нормативов финансирования образовательного учреждения.</w:t>
      </w:r>
    </w:p>
    <w:p w:rsidR="000D4D03" w:rsidRPr="0072698F" w:rsidRDefault="000D4D03" w:rsidP="000D4D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D03" w:rsidRPr="0072698F" w:rsidRDefault="00BF3690" w:rsidP="000D4D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b/>
          <w:sz w:val="24"/>
          <w:szCs w:val="24"/>
        </w:rPr>
        <w:t xml:space="preserve">3.3.3. </w:t>
      </w:r>
      <w:r w:rsidR="000D4D03" w:rsidRPr="0072698F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Материально-технические условия</w:t>
      </w:r>
      <w:r w:rsidR="000D4D03" w:rsidRPr="0072698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Программы:</w:t>
      </w:r>
    </w:p>
    <w:p w:rsidR="000D4D03" w:rsidRPr="0072698F" w:rsidRDefault="000D4D03" w:rsidP="000D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нормам, нормам охраны труда. </w:t>
      </w:r>
    </w:p>
    <w:p w:rsidR="008B65D3" w:rsidRPr="0072698F" w:rsidRDefault="008B65D3" w:rsidP="008B6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>Школа работает в одну смену</w:t>
      </w:r>
      <w:r w:rsidRPr="0072698F">
        <w:rPr>
          <w:rFonts w:ascii="Times New Roman" w:hAnsi="Times New Roman" w:cs="Times New Roman"/>
          <w:sz w:val="24"/>
          <w:szCs w:val="24"/>
        </w:rPr>
        <w:t xml:space="preserve">, начала занятий в 9-00, внеурочна работа проводится после часового перерыва по окончанию учебных занятий. </w:t>
      </w:r>
      <w:r w:rsidRPr="007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79F" w:rsidRPr="0072698F" w:rsidRDefault="0079779F" w:rsidP="0079779F">
      <w:pPr>
        <w:pStyle w:val="21"/>
        <w:spacing w:before="0" w:beforeAutospacing="0"/>
        <w:ind w:firstLine="708"/>
      </w:pPr>
      <w:r w:rsidRPr="0072698F">
        <w:t>Обучающиеся первой ступени обучаются в закрепленных за каждым классом учебных помещениях на первом этаже школы. Площадь кабинетов соответствует норме</w:t>
      </w:r>
      <w:proofErr w:type="gramStart"/>
      <w:r w:rsidRPr="0072698F">
        <w:t>.</w:t>
      </w:r>
      <w:proofErr w:type="gramEnd"/>
      <w:r w:rsidRPr="0072698F">
        <w:t xml:space="preserve"> </w:t>
      </w:r>
      <w:proofErr w:type="gramStart"/>
      <w:r w:rsidRPr="0072698F">
        <w:t>в</w:t>
      </w:r>
      <w:proofErr w:type="gramEnd"/>
      <w:r w:rsidRPr="0072698F">
        <w:t xml:space="preserve"> школе имеется: 1 компьютерный класса обеспеченных 6 компьютерами, 1 принтером, 1 сканером, </w:t>
      </w:r>
      <w:proofErr w:type="spellStart"/>
      <w:r w:rsidRPr="0072698F">
        <w:t>мультимедийным</w:t>
      </w:r>
      <w:proofErr w:type="spellEnd"/>
      <w:r w:rsidRPr="0072698F">
        <w:t xml:space="preserve"> проектором, есть выход в Интернет</w:t>
      </w:r>
      <w:r w:rsidR="00960AFC" w:rsidRPr="0072698F">
        <w:t xml:space="preserve">, </w:t>
      </w:r>
      <w:r w:rsidRPr="0072698F">
        <w:t xml:space="preserve">1 телевизор; </w:t>
      </w:r>
      <w:r w:rsidRPr="0072698F">
        <w:rPr>
          <w:lang w:val="en-US"/>
        </w:rPr>
        <w:t>DVD</w:t>
      </w:r>
      <w:r w:rsidRPr="0072698F">
        <w:t xml:space="preserve">; </w:t>
      </w:r>
      <w:proofErr w:type="spellStart"/>
      <w:r w:rsidRPr="0072698F">
        <w:t>видеоплейр</w:t>
      </w:r>
      <w:proofErr w:type="spellEnd"/>
      <w:r w:rsidRPr="0072698F">
        <w:t xml:space="preserve">; музыкальный центр; </w:t>
      </w:r>
      <w:proofErr w:type="spellStart"/>
      <w:r w:rsidRPr="0072698F">
        <w:t>стереомагнитола</w:t>
      </w:r>
      <w:proofErr w:type="spellEnd"/>
      <w:r w:rsidRPr="0072698F">
        <w:t>; сканер; принтер.</w:t>
      </w:r>
    </w:p>
    <w:p w:rsidR="0079779F" w:rsidRPr="0072698F" w:rsidRDefault="0079779F" w:rsidP="00960AFC">
      <w:pPr>
        <w:pStyle w:val="21"/>
        <w:spacing w:before="0" w:beforeAutospacing="0"/>
      </w:pPr>
      <w:r w:rsidRPr="0072698F">
        <w:t xml:space="preserve">Число </w:t>
      </w:r>
      <w:proofErr w:type="gramStart"/>
      <w:r w:rsidRPr="0072698F">
        <w:t>обучающихся</w:t>
      </w:r>
      <w:proofErr w:type="gramEnd"/>
      <w:r w:rsidRPr="0072698F">
        <w:t xml:space="preserve"> на 1 компьютер – 14</w:t>
      </w:r>
      <w:r w:rsidR="00960AFC" w:rsidRPr="0072698F">
        <w:t xml:space="preserve">.  </w:t>
      </w:r>
      <w:r w:rsidRPr="0072698F">
        <w:t>При кабинете информатик</w:t>
      </w:r>
      <w:proofErr w:type="gramStart"/>
      <w:r w:rsidRPr="0072698F">
        <w:t>и-</w:t>
      </w:r>
      <w:proofErr w:type="gramEnd"/>
      <w:r w:rsidRPr="0072698F">
        <w:t xml:space="preserve"> </w:t>
      </w:r>
      <w:proofErr w:type="spellStart"/>
      <w:r w:rsidRPr="0072698F">
        <w:t>медиатека</w:t>
      </w:r>
      <w:proofErr w:type="spellEnd"/>
      <w:r w:rsidRPr="0072698F">
        <w:t xml:space="preserve">. </w:t>
      </w:r>
    </w:p>
    <w:p w:rsidR="0079779F" w:rsidRPr="0072698F" w:rsidRDefault="0079779F" w:rsidP="0079779F">
      <w:pPr>
        <w:pStyle w:val="21"/>
      </w:pPr>
      <w:r w:rsidRPr="0072698F">
        <w:tab/>
        <w:t xml:space="preserve">Водоснабжение централизованное: по водопроводу  организована подача воды из колодца. Кабинеты начальных классов  о оборудованы водными </w:t>
      </w:r>
      <w:proofErr w:type="spellStart"/>
      <w:r w:rsidRPr="0072698F">
        <w:t>диспенсорами</w:t>
      </w:r>
      <w:proofErr w:type="spellEnd"/>
      <w:proofErr w:type="gramStart"/>
      <w:r w:rsidRPr="0072698F">
        <w:t xml:space="preserve"> .</w:t>
      </w:r>
      <w:proofErr w:type="gramEnd"/>
    </w:p>
    <w:p w:rsidR="0079779F" w:rsidRPr="0072698F" w:rsidRDefault="0079779F" w:rsidP="0079779F">
      <w:pPr>
        <w:pStyle w:val="21"/>
      </w:pPr>
      <w:r w:rsidRPr="0072698F">
        <w:t xml:space="preserve">          Теплоснабжение здания обеспечивается котельной. В качестве нагревательных приборов применяются радиаторы. Температура воздуха в классных помещениях и учебных кабинетах соответствует норме. В учебных помещениях обеспечены нормируемые уровни освещенности. Классные доски во всех кабинетах оборудованы софитами. Уровень освещенности на рабочих местах достаточный.      Комфортность условий пребывания обучающихся в школе обеспечена озеленением классных комнат, рекреацией, наличием уголков – отдыха.</w:t>
      </w:r>
    </w:p>
    <w:p w:rsidR="0079779F" w:rsidRPr="0072698F" w:rsidRDefault="0079779F" w:rsidP="0079779F">
      <w:pPr>
        <w:pStyle w:val="21"/>
      </w:pPr>
      <w:r w:rsidRPr="0072698F">
        <w:t xml:space="preserve">Учреждение имеет спортивный зал. Спортивный зал </w:t>
      </w:r>
      <w:proofErr w:type="gramStart"/>
      <w:r w:rsidRPr="0072698F">
        <w:t>располагается на первом этаже площадь равна</w:t>
      </w:r>
      <w:proofErr w:type="gramEnd"/>
      <w:r w:rsidRPr="0072698F">
        <w:t xml:space="preserve"> 240 кв. м.   Есть раздевальные комнаты для мальчиков и девочек, </w:t>
      </w:r>
      <w:r w:rsidRPr="0072698F">
        <w:lastRenderedPageBreak/>
        <w:t>выделены помещения под туалеты для мальчиков и девочек,  комната для учителя физической культуры.</w:t>
      </w:r>
    </w:p>
    <w:p w:rsidR="0079779F" w:rsidRPr="0072698F" w:rsidRDefault="0079779F" w:rsidP="0079779F">
      <w:pPr>
        <w:pStyle w:val="21"/>
      </w:pPr>
      <w:r w:rsidRPr="0072698F">
        <w:t xml:space="preserve">Имеется </w:t>
      </w:r>
      <w:proofErr w:type="spellStart"/>
      <w:r w:rsidRPr="0072698F">
        <w:t>минифутбольная</w:t>
      </w:r>
      <w:proofErr w:type="spellEnd"/>
      <w:r w:rsidRPr="0072698F">
        <w:t xml:space="preserve"> открытая спортивная площадка, волейбольная площадка.  Занятия по физической культуре кроме спортивных залов и площадок   проводятся на  футбольном поле, который находится в шаговой доступности от Учреждения. Школа обеспечена  спортинвентарем, необходимым для проведения уроков и внеклассных занят</w:t>
      </w:r>
      <w:r w:rsidRPr="0072698F">
        <w:rPr>
          <w:lang w:bidi="he-IL"/>
        </w:rPr>
        <w:t>ий.</w:t>
      </w:r>
      <w:r w:rsidRPr="0072698F">
        <w:t xml:space="preserve"> </w:t>
      </w:r>
    </w:p>
    <w:p w:rsidR="00960AFC" w:rsidRPr="0072698F" w:rsidRDefault="00960AFC" w:rsidP="00960A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2698F">
        <w:rPr>
          <w:rFonts w:ascii="Times New Roman" w:hAnsi="Times New Roman" w:cs="Times New Roman"/>
          <w:sz w:val="24"/>
          <w:szCs w:val="24"/>
        </w:rPr>
        <w:t xml:space="preserve">В школе есть столовая на 72 посадочных мест, пищеблок оборудован в соответствии с требованиями </w:t>
      </w:r>
      <w:proofErr w:type="spellStart"/>
      <w:r w:rsidRPr="0072698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2698F">
        <w:rPr>
          <w:rFonts w:ascii="Times New Roman" w:hAnsi="Times New Roman" w:cs="Times New Roman"/>
          <w:sz w:val="24"/>
          <w:szCs w:val="24"/>
        </w:rPr>
        <w:t xml:space="preserve">. При организации питания выполняются санитарно-эпидемиологические требования, предъявляемые к организации общественного питания, изготовлению и обороноспособности в них продовольственного сырья и пищевых продуктов, к условиям,  срокам  хранения особо скоропортящихся продуктов, к организации рационального питания обучающихся в общеобразовательных учреждениях. </w:t>
      </w:r>
      <w:r w:rsidRPr="0072698F">
        <w:rPr>
          <w:rFonts w:ascii="Times New Roman" w:hAnsi="Times New Roman" w:cs="Times New Roman"/>
          <w:sz w:val="24"/>
          <w:szCs w:val="24"/>
          <w:lang w:bidi="he-IL"/>
        </w:rPr>
        <w:t>Охват одноразовым  горячим питанием   на начало  100</w:t>
      </w:r>
      <w:r w:rsidRPr="0072698F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% обучающихся начальных классов.</w:t>
      </w:r>
      <w:r w:rsidRPr="0072698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 </w:t>
      </w:r>
      <w:r w:rsidRPr="0072698F">
        <w:rPr>
          <w:rFonts w:ascii="Times New Roman" w:hAnsi="Times New Roman" w:cs="Times New Roman"/>
          <w:sz w:val="24"/>
          <w:szCs w:val="24"/>
          <w:lang w:bidi="he-IL"/>
        </w:rPr>
        <w:t xml:space="preserve">Обед после 3 урока.  </w:t>
      </w:r>
    </w:p>
    <w:p w:rsidR="000D4D03" w:rsidRPr="0072698F" w:rsidRDefault="000D4D03" w:rsidP="000D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98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</w:t>
      </w:r>
      <w:proofErr w:type="gramEnd"/>
      <w:r w:rsidRPr="0072698F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информационное оснащение школы обеспечивает:</w:t>
      </w:r>
    </w:p>
    <w:p w:rsidR="000D4D03" w:rsidRPr="0072698F" w:rsidRDefault="000D4D03" w:rsidP="000D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>- возможность создания и использования информации (запись и обработка цифровой информации, в т.ч. изображений и звука, презентации  с аудио-видео сопровождением и общение в сети Интернет)  через кабинет информатики;</w:t>
      </w: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ab/>
        <w:t>- физического развития: участия в спортивных соревнованиях и играх</w:t>
      </w: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Информационно-образовательная среда </w:t>
      </w:r>
      <w:r w:rsidRPr="0072698F">
        <w:rPr>
          <w:rFonts w:ascii="Times New Roman" w:eastAsia="Times New Roman" w:hAnsi="Times New Roman" w:cs="Times New Roman"/>
          <w:sz w:val="24"/>
          <w:szCs w:val="24"/>
        </w:rPr>
        <w:t>школы обеспечивает возможность осуществлять в электронной (цифровой форме) следующие виды деятельности:</w:t>
      </w: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>- планирование образовательного процесса</w:t>
      </w: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98F">
        <w:rPr>
          <w:rFonts w:ascii="Times New Roman" w:eastAsia="Times New Roman" w:hAnsi="Times New Roman" w:cs="Times New Roman"/>
          <w:sz w:val="24"/>
          <w:szCs w:val="24"/>
        </w:rPr>
        <w:t>- размещение и сохранение материалов образовательного процесса (в т.ч. работ обучающихся и педагогов,</w:t>
      </w:r>
      <w:proofErr w:type="gramEnd"/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>- доступ к информационным образовательным ресурсам Интернет</w:t>
      </w: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D03" w:rsidRPr="0072698F" w:rsidRDefault="000D4D03" w:rsidP="000D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</w:t>
      </w:r>
      <w:r w:rsidRPr="0072698F">
        <w:rPr>
          <w:rFonts w:ascii="Times New Roman" w:eastAsia="Times New Roman" w:hAnsi="Times New Roman" w:cs="Times New Roman"/>
          <w:sz w:val="24"/>
          <w:szCs w:val="24"/>
        </w:rPr>
        <w:t>реализации Программы направлено на обеспечения доступности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0D4D03" w:rsidRPr="0072698F" w:rsidRDefault="000D4D03" w:rsidP="000D4D0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sz w:val="24"/>
          <w:szCs w:val="24"/>
        </w:rPr>
        <w:tab/>
        <w:t>В условиях перехода на новые образовательные стандарты первый класс будут работать по УМК «Школа России».</w:t>
      </w:r>
    </w:p>
    <w:p w:rsidR="000D4D03" w:rsidRPr="0072698F" w:rsidRDefault="000D4D03" w:rsidP="000D4D03">
      <w:pPr>
        <w:spacing w:before="100" w:beforeAutospacing="1"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Школа  располагает достаточным количеством учебников по всем программам.</w:t>
      </w:r>
    </w:p>
    <w:p w:rsidR="000D4D03" w:rsidRPr="0072698F" w:rsidRDefault="000D4D03" w:rsidP="000D4D0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269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Библиотека школы   имеет фонд дополнительной литературы, сопровождающий реализацию Программы (детская художественная, справочно-библиографическая, научно-популярная литература, периодические издания.)</w:t>
      </w:r>
    </w:p>
    <w:p w:rsidR="000D4D03" w:rsidRPr="0072698F" w:rsidRDefault="000D4D03" w:rsidP="000D4D0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CB5C69" w:rsidRPr="0072698F" w:rsidRDefault="00BF3690">
      <w:pPr>
        <w:rPr>
          <w:rFonts w:ascii="Times New Roman" w:hAnsi="Times New Roman" w:cs="Times New Roman"/>
          <w:b/>
          <w:sz w:val="24"/>
          <w:szCs w:val="24"/>
        </w:rPr>
      </w:pPr>
      <w:r w:rsidRPr="0072698F"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 w:rsidR="00222AB7" w:rsidRPr="0072698F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реализации основной образовательной программы начального общего образования</w:t>
      </w:r>
    </w:p>
    <w:p w:rsidR="00DE2984" w:rsidRPr="00AA6786" w:rsidRDefault="00DE2984" w:rsidP="00DE2984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AA6786">
        <w:rPr>
          <w:rFonts w:ascii="Times New Roman" w:eastAsia="Calibri" w:hAnsi="Times New Roman"/>
          <w:b/>
          <w:sz w:val="24"/>
          <w:szCs w:val="24"/>
          <w:lang w:eastAsia="en-US"/>
        </w:rPr>
        <w:t>Психолого</w:t>
      </w:r>
      <w:proofErr w:type="spellEnd"/>
      <w:r w:rsidRPr="00AA6786">
        <w:rPr>
          <w:rFonts w:ascii="Times New Roman" w:eastAsia="Calibri" w:hAnsi="Times New Roman"/>
          <w:b/>
          <w:sz w:val="24"/>
          <w:szCs w:val="24"/>
          <w:lang w:eastAsia="en-US"/>
        </w:rPr>
        <w:t>–педагогическое сопровождение</w:t>
      </w:r>
      <w:r w:rsidRPr="00AA6786">
        <w:rPr>
          <w:rFonts w:ascii="Times New Roman" w:eastAsia="Calibri" w:hAnsi="Times New Roman"/>
          <w:sz w:val="24"/>
          <w:szCs w:val="24"/>
          <w:lang w:eastAsia="en-US"/>
        </w:rPr>
        <w:t xml:space="preserve"> – это целостная, системно–организованная деятельность, в процессе которой создаются социально–психологические и педагогические условия.</w:t>
      </w:r>
    </w:p>
    <w:p w:rsidR="004977AB" w:rsidRPr="0072698F" w:rsidRDefault="00CA2FC5" w:rsidP="004977AB">
      <w:pPr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программы создаются</w:t>
      </w:r>
      <w:r w:rsidR="00DE2984">
        <w:rPr>
          <w:rFonts w:ascii="Times New Roman" w:hAnsi="Times New Roman" w:cs="Times New Roman"/>
          <w:sz w:val="24"/>
          <w:szCs w:val="24"/>
        </w:rPr>
        <w:t xml:space="preserve"> педагогом-психологом,</w:t>
      </w:r>
      <w:r w:rsidRPr="0072698F">
        <w:rPr>
          <w:rFonts w:ascii="Times New Roman" w:hAnsi="Times New Roman" w:cs="Times New Roman"/>
          <w:sz w:val="24"/>
          <w:szCs w:val="24"/>
        </w:rPr>
        <w:t xml:space="preserve"> педагогами, работающими с начальными классами и воспитателем ГПД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 xml:space="preserve"> </w:t>
      </w:r>
      <w:r w:rsidR="00DE2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 xml:space="preserve"> В полном объеме  обеспечивается </w:t>
      </w:r>
      <w:r w:rsidRPr="0072698F">
        <w:rPr>
          <w:rFonts w:ascii="Times New Roman" w:eastAsia="Times New Roman" w:hAnsi="Times New Roman" w:cs="Times New Roman"/>
          <w:sz w:val="24"/>
          <w:szCs w:val="24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</w:t>
      </w:r>
      <w:r w:rsidRPr="0072698F">
        <w:rPr>
          <w:rFonts w:ascii="Times New Roman" w:hAnsi="Times New Roman" w:cs="Times New Roman"/>
          <w:sz w:val="24"/>
          <w:szCs w:val="24"/>
        </w:rPr>
        <w:t xml:space="preserve">. При организации урочной и внеурочной деятельности учитывается </w:t>
      </w:r>
      <w:r w:rsidRPr="0072698F">
        <w:rPr>
          <w:rFonts w:ascii="Times New Roman" w:eastAsia="Times New Roman" w:hAnsi="Times New Roman" w:cs="Times New Roman"/>
          <w:sz w:val="24"/>
          <w:szCs w:val="24"/>
        </w:rPr>
        <w:t>специфики возрастного психофизическог</w:t>
      </w:r>
      <w:r w:rsidRPr="0072698F">
        <w:rPr>
          <w:rFonts w:ascii="Times New Roman" w:hAnsi="Times New Roman" w:cs="Times New Roman"/>
          <w:sz w:val="24"/>
          <w:szCs w:val="24"/>
        </w:rPr>
        <w:t xml:space="preserve">о развития </w:t>
      </w:r>
      <w:proofErr w:type="gramStart"/>
      <w:r w:rsidRPr="007269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698F">
        <w:rPr>
          <w:rFonts w:ascii="Times New Roman" w:hAnsi="Times New Roman" w:cs="Times New Roman"/>
          <w:sz w:val="24"/>
          <w:szCs w:val="24"/>
        </w:rPr>
        <w:t>. Систематически на заседаниях школьных методических объединений, тематических педсоветах</w:t>
      </w:r>
      <w:r w:rsidR="004977AB" w:rsidRPr="0072698F">
        <w:rPr>
          <w:rFonts w:ascii="Times New Roman" w:hAnsi="Times New Roman" w:cs="Times New Roman"/>
          <w:sz w:val="24"/>
          <w:szCs w:val="24"/>
        </w:rPr>
        <w:t>, в рамках родительского всеобуча</w:t>
      </w:r>
      <w:r w:rsidRPr="0072698F">
        <w:rPr>
          <w:rFonts w:ascii="Times New Roman" w:hAnsi="Times New Roman" w:cs="Times New Roman"/>
          <w:sz w:val="24"/>
          <w:szCs w:val="24"/>
        </w:rPr>
        <w:t xml:space="preserve"> рассматриваются вопросы, позволяющие осуществить  </w:t>
      </w:r>
      <w:r w:rsidRPr="0072698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. 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7AB" w:rsidRPr="0072698F">
        <w:rPr>
          <w:rFonts w:ascii="Times New Roman" w:hAnsi="Times New Roman" w:cs="Times New Roman"/>
          <w:sz w:val="24"/>
          <w:szCs w:val="24"/>
        </w:rPr>
        <w:t xml:space="preserve">Создана система </w:t>
      </w:r>
      <w:proofErr w:type="spellStart"/>
      <w:r w:rsidR="004977AB" w:rsidRPr="0072698F">
        <w:rPr>
          <w:rFonts w:ascii="Times New Roman" w:hAnsi="Times New Roman" w:cs="Times New Roman"/>
          <w:sz w:val="24"/>
          <w:szCs w:val="24"/>
        </w:rPr>
        <w:t>псхолого-педагогической</w:t>
      </w:r>
      <w:proofErr w:type="spellEnd"/>
      <w:r w:rsidR="004977AB" w:rsidRPr="0072698F">
        <w:rPr>
          <w:rFonts w:ascii="Times New Roman" w:hAnsi="Times New Roman" w:cs="Times New Roman"/>
          <w:sz w:val="24"/>
          <w:szCs w:val="24"/>
        </w:rPr>
        <w:t xml:space="preserve">  поддержки  успешной адаптацией обучающихся 1 класса:  в начале учебного года проводятся диагностики адаптации с использованием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 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педагогом-психологом  различны</w:t>
      </w:r>
      <w:r w:rsidR="00D21BF6" w:rsidRPr="0072698F">
        <w:rPr>
          <w:rFonts w:ascii="Times New Roman" w:hAnsi="Times New Roman" w:cs="Times New Roman"/>
          <w:sz w:val="24"/>
          <w:szCs w:val="24"/>
        </w:rPr>
        <w:t>х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, </w:t>
      </w:r>
      <w:r w:rsidR="004977AB" w:rsidRPr="0072698F">
        <w:rPr>
          <w:rFonts w:ascii="Times New Roman" w:hAnsi="Times New Roman" w:cs="Times New Roman"/>
          <w:sz w:val="24"/>
          <w:szCs w:val="24"/>
        </w:rPr>
        <w:t>совмес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тно с педагогом делается анализ 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ов, который дает 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возможность проследить, как дети адаптировались к школе, какие трудности возникают у детей в первый месяц учебы в школе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, затем  планирование работы по 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преодоле</w:t>
      </w:r>
      <w:r w:rsidR="00D21BF6" w:rsidRPr="0072698F">
        <w:rPr>
          <w:rFonts w:ascii="Times New Roman" w:hAnsi="Times New Roman" w:cs="Times New Roman"/>
          <w:sz w:val="24"/>
          <w:szCs w:val="24"/>
        </w:rPr>
        <w:t>нию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F6" w:rsidRPr="0072698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D21BF6" w:rsidRPr="0072698F">
        <w:rPr>
          <w:rFonts w:ascii="Times New Roman" w:hAnsi="Times New Roman" w:cs="Times New Roman"/>
          <w:sz w:val="24"/>
          <w:szCs w:val="24"/>
        </w:rPr>
        <w:t xml:space="preserve">  и 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  занятия 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4977AB" w:rsidRPr="0072698F">
        <w:rPr>
          <w:rFonts w:ascii="Times New Roman" w:hAnsi="Times New Roman" w:cs="Times New Roman"/>
          <w:sz w:val="24"/>
          <w:szCs w:val="24"/>
        </w:rPr>
        <w:t>по преодолению трудностей</w:t>
      </w:r>
      <w:proofErr w:type="gramEnd"/>
      <w:r w:rsidR="004977AB" w:rsidRPr="0072698F">
        <w:rPr>
          <w:rFonts w:ascii="Times New Roman" w:hAnsi="Times New Roman" w:cs="Times New Roman"/>
          <w:sz w:val="24"/>
          <w:szCs w:val="24"/>
        </w:rPr>
        <w:t xml:space="preserve"> при поступлении в школу. Цель этих занятий способствовать развитию предпосылок успешного школьного обучения, обеспечение плавного вхождения в систематическое обучение, интенсивному развитию познавательных возможностей детей. Формировать коммуникативные способности детей.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 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 Во второй половине учебного года проводится повторная диагностика по адаптации 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 (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две методики рисуночный тест «что мне нравится в школе» и анкета </w:t>
      </w:r>
      <w:proofErr w:type="gramStart"/>
      <w:r w:rsidR="004977AB" w:rsidRPr="0072698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977AB" w:rsidRPr="007269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977AB" w:rsidRPr="0072698F">
        <w:rPr>
          <w:rFonts w:ascii="Times New Roman" w:hAnsi="Times New Roman" w:cs="Times New Roman"/>
          <w:sz w:val="24"/>
          <w:szCs w:val="24"/>
        </w:rPr>
        <w:t>просник</w:t>
      </w:r>
      <w:proofErr w:type="spellEnd"/>
      <w:r w:rsidR="004977AB" w:rsidRPr="007269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77AB" w:rsidRPr="0072698F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="00D21BF6" w:rsidRPr="0072698F">
        <w:rPr>
          <w:rFonts w:ascii="Times New Roman" w:hAnsi="Times New Roman" w:cs="Times New Roman"/>
          <w:sz w:val="24"/>
          <w:szCs w:val="24"/>
        </w:rPr>
        <w:t>)</w:t>
      </w:r>
      <w:r w:rsidR="004977AB" w:rsidRPr="0072698F">
        <w:rPr>
          <w:rFonts w:ascii="Times New Roman" w:hAnsi="Times New Roman" w:cs="Times New Roman"/>
          <w:sz w:val="24"/>
          <w:szCs w:val="24"/>
        </w:rPr>
        <w:t>.  Проводится анализ результатов диагностики. Результаты диагностики показывают, что у детей адаптация, после занятий, прошла  успешно.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 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  Ежегодно</w:t>
      </w:r>
      <w:r w:rsidR="00D21BF6" w:rsidRPr="0072698F">
        <w:rPr>
          <w:rFonts w:ascii="Times New Roman" w:hAnsi="Times New Roman" w:cs="Times New Roman"/>
          <w:sz w:val="24"/>
          <w:szCs w:val="24"/>
        </w:rPr>
        <w:t xml:space="preserve"> 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D21BF6" w:rsidRPr="0072698F">
        <w:rPr>
          <w:rFonts w:ascii="Times New Roman" w:hAnsi="Times New Roman" w:cs="Times New Roman"/>
          <w:sz w:val="24"/>
          <w:szCs w:val="24"/>
        </w:rPr>
        <w:t>ится</w:t>
      </w:r>
      <w:r w:rsidR="004977AB" w:rsidRPr="0072698F">
        <w:rPr>
          <w:rFonts w:ascii="Times New Roman" w:hAnsi="Times New Roman" w:cs="Times New Roman"/>
          <w:sz w:val="24"/>
          <w:szCs w:val="24"/>
        </w:rPr>
        <w:t xml:space="preserve"> диагностика </w:t>
      </w:r>
      <w:proofErr w:type="gramStart"/>
      <w:r w:rsidR="004977AB" w:rsidRPr="0072698F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gramEnd"/>
      <w:r w:rsidR="004977AB" w:rsidRPr="0072698F">
        <w:rPr>
          <w:rFonts w:ascii="Times New Roman" w:hAnsi="Times New Roman" w:cs="Times New Roman"/>
          <w:sz w:val="24"/>
          <w:szCs w:val="24"/>
        </w:rPr>
        <w:t xml:space="preserve"> комфортности в школе.</w:t>
      </w:r>
    </w:p>
    <w:p w:rsidR="00AB09B8" w:rsidRPr="00DE2984" w:rsidRDefault="00DE2984" w:rsidP="00AB09B8">
      <w:pPr>
        <w:pStyle w:val="af1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984">
        <w:rPr>
          <w:rFonts w:ascii="Times New Roman" w:eastAsia="Calibri" w:hAnsi="Times New Roman" w:cs="Times New Roman"/>
          <w:b/>
          <w:bCs/>
          <w:sz w:val="24"/>
          <w:szCs w:val="24"/>
        </w:rPr>
        <w:t>Обоснование необходимых изменений в имеющихся условиях в соответствии с приоритетами ООП НОО</w:t>
      </w:r>
    </w:p>
    <w:p w:rsidR="00AB09B8" w:rsidRPr="0072698F" w:rsidRDefault="00AB09B8" w:rsidP="00AB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 целью </w:t>
      </w:r>
      <w:proofErr w:type="gramStart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учета приоритетов основной образовательной программы начального общего образования образовательного учреждения</w:t>
      </w:r>
      <w:proofErr w:type="gramEnd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необходимо</w:t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B09B8" w:rsidRPr="0072698F" w:rsidRDefault="00AB09B8" w:rsidP="00AB09B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наладить информирование родителей и общественности о процессе реализации ООП НОО</w:t>
      </w:r>
    </w:p>
    <w:p w:rsidR="00AB09B8" w:rsidRPr="0072698F" w:rsidRDefault="00AB09B8" w:rsidP="00AB09B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осуществляется через СМИ, школьный сайт, родительские собрания и т.д.</w:t>
      </w:r>
    </w:p>
    <w:p w:rsidR="00AB09B8" w:rsidRPr="0072698F" w:rsidRDefault="00AB09B8" w:rsidP="00AB09B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вести мониторинг развития </w:t>
      </w:r>
      <w:proofErr w:type="gramStart"/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соответствии с основными приоритетами программы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98F">
        <w:rPr>
          <w:rFonts w:ascii="Times New Roman" w:hAnsi="Times New Roman" w:cs="Times New Roman"/>
          <w:b/>
          <w:sz w:val="24"/>
          <w:szCs w:val="24"/>
        </w:rPr>
        <w:t>Мониторинг  реализации основной  образовательной программы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Для  оценки качества образования в условиях  новых Стандартов требуется мониторинг  образовательных результатов, условий их достижения и цены достижения этих результатов.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Мониторинг образовательных результатов: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1 этап</w:t>
      </w:r>
      <w:r w:rsidRPr="007269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– </w:t>
      </w: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обеспечение условий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Внимание  уделяется </w:t>
      </w:r>
      <w:r w:rsidRPr="007269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обеспечение условий</w:t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(администрацией школы, педагогами, родителями) для достижения младшими школьниками новых  результатов обучения и  качества  образования. Без изменений и </w:t>
      </w:r>
      <w:proofErr w:type="gramStart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модернизации</w:t>
      </w:r>
      <w:proofErr w:type="gramEnd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прежде всего информационно–</w:t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образовательной среды школы,  содержания и технологий процесса обучения, учебного (образовательного) плана и  расписания учебных и </w:t>
      </w:r>
      <w:proofErr w:type="spellStart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внеучебных</w:t>
      </w:r>
      <w:proofErr w:type="spellEnd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занятий, системы оценивания, </w:t>
      </w:r>
      <w:proofErr w:type="spellStart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–методического обеспечения  трудно  ожидать получения новых (других)  образовательных  результатов, ориентированных на </w:t>
      </w:r>
      <w:proofErr w:type="spellStart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 </w:t>
      </w:r>
      <w:proofErr w:type="spellStart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компетентностный</w:t>
      </w:r>
      <w:proofErr w:type="spellEnd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подходы.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мониторинг:</w:t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сбор, хранение, обработка и анализ достоверной  информации об основных  условиях, которые имеют возможность (шанс) обеспечить реальные изменения в содержании  и организации  образовательного процесса направленного на получение принципиально новых образовательных результатах.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2 этап – цена достижения образовательных результатов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С обеспечением нового качества образования запускается мониторинг цены достижения  образовательных  результатов.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 мониторинга: </w:t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сбор, хранение, обработка и анализ достоверной  информации о цене достижения образовательных  результатов, необходимой для принятия управленческих решений, направленных на повышение качества образования.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адачам мониторинга</w:t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B09B8" w:rsidRPr="0072698F" w:rsidRDefault="00AB09B8" w:rsidP="00AB09B8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993" w:hanging="1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критериев и показателей оценки цены достижения образовательных результатов;</w:t>
      </w:r>
    </w:p>
    <w:p w:rsidR="00AB09B8" w:rsidRPr="0072698F" w:rsidRDefault="00AB09B8" w:rsidP="00AB09B8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993" w:hanging="1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подбор диагностических методик (индикаторов) для выявления </w:t>
      </w:r>
      <w:proofErr w:type="gramStart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 оценки цены достижения образовательных результатов</w:t>
      </w:r>
      <w:proofErr w:type="gramEnd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B09B8" w:rsidRPr="0072698F" w:rsidRDefault="00AB09B8" w:rsidP="00AB09B8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993" w:hanging="1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определение частоты сбора информации, </w:t>
      </w:r>
      <w:proofErr w:type="gramStart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ответственных</w:t>
      </w:r>
      <w:proofErr w:type="gramEnd"/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сбор, хранение, обработку и анализ информации;</w:t>
      </w:r>
    </w:p>
    <w:p w:rsidR="00AB09B8" w:rsidRPr="0072698F" w:rsidRDefault="00AB09B8" w:rsidP="00AB09B8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993" w:hanging="1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 субъектов мониторинга (потребителей информации) и возможных форм ее представления;</w:t>
      </w:r>
    </w:p>
    <w:p w:rsidR="00AB09B8" w:rsidRPr="0072698F" w:rsidRDefault="00AB09B8" w:rsidP="00AB09B8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993" w:hanging="1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необходимых диагностических процедур;</w:t>
      </w:r>
    </w:p>
    <w:p w:rsidR="00AB09B8" w:rsidRPr="0072698F" w:rsidRDefault="00AB09B8" w:rsidP="00AB09B8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993" w:hanging="1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своевременной обработки и анализа полученной информации для принятия управленческих решений, направленных на повышение качества образовательных результатов и условий их достижения;</w:t>
      </w:r>
    </w:p>
    <w:p w:rsidR="00AB09B8" w:rsidRPr="0072698F" w:rsidRDefault="00AB09B8" w:rsidP="00AB09B8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993" w:hanging="1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результатов для представления субъектам мониторинга;</w:t>
      </w:r>
    </w:p>
    <w:p w:rsidR="00AB09B8" w:rsidRPr="0072698F" w:rsidRDefault="00AB09B8" w:rsidP="00AB09B8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993" w:hanging="15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 управленческих  решений с целью повышения  качества  образовательных  результатов и условий их достижения.</w:t>
      </w:r>
    </w:p>
    <w:p w:rsidR="00AB09B8" w:rsidRPr="0072698F" w:rsidRDefault="00AB09B8" w:rsidP="00AB09B8">
      <w:pPr>
        <w:spacing w:after="0" w:line="0" w:lineRule="atLeast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09B8" w:rsidRPr="0072698F" w:rsidRDefault="00AB09B8" w:rsidP="00AB09B8">
      <w:pPr>
        <w:spacing w:after="0" w:line="0" w:lineRule="atLeast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и показатели  цены достижения  образовательных  результатов</w:t>
      </w:r>
    </w:p>
    <w:p w:rsidR="00AB09B8" w:rsidRPr="0072698F" w:rsidRDefault="00AB09B8" w:rsidP="00AB09B8">
      <w:pPr>
        <w:spacing w:after="0" w:line="0" w:lineRule="atLeast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446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2225"/>
        <w:gridCol w:w="3707"/>
        <w:gridCol w:w="2388"/>
      </w:tblGrid>
      <w:tr w:rsidR="00AB09B8" w:rsidRPr="0072698F" w:rsidTr="0078665F">
        <w:trPr>
          <w:jc w:val="center"/>
        </w:trPr>
        <w:tc>
          <w:tcPr>
            <w:tcW w:w="2126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объект мониторинга</w:t>
            </w:r>
          </w:p>
        </w:tc>
        <w:tc>
          <w:tcPr>
            <w:tcW w:w="2225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707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 оценки</w:t>
            </w:r>
          </w:p>
        </w:tc>
        <w:tc>
          <w:tcPr>
            <w:tcW w:w="2388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индикаторы</w:t>
            </w:r>
          </w:p>
        </w:tc>
      </w:tr>
      <w:tr w:rsidR="00AB09B8" w:rsidRPr="0072698F" w:rsidTr="0078665F">
        <w:trPr>
          <w:jc w:val="center"/>
        </w:trPr>
        <w:tc>
          <w:tcPr>
            <w:tcW w:w="2126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цена достижения образовательных  результатов</w:t>
            </w:r>
          </w:p>
        </w:tc>
        <w:tc>
          <w:tcPr>
            <w:tcW w:w="2225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нагрузка  учащихся</w:t>
            </w:r>
          </w:p>
        </w:tc>
        <w:tc>
          <w:tcPr>
            <w:tcW w:w="37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проверочных  работ и других видов аттестации в единицу времени (четверть, полугодие)</w:t>
            </w:r>
          </w:p>
        </w:tc>
        <w:tc>
          <w:tcPr>
            <w:tcW w:w="2388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анкетирование, собеседование, статистические  данные, 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</w:t>
            </w:r>
          </w:p>
        </w:tc>
      </w:tr>
      <w:tr w:rsidR="00AB09B8" w:rsidRPr="0072698F" w:rsidTr="0078665F">
        <w:trPr>
          <w:jc w:val="center"/>
        </w:trPr>
        <w:tc>
          <w:tcPr>
            <w:tcW w:w="2126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время, затрачиваемое на подготовку к различным видам аттестации (их трудоемкость)</w:t>
            </w:r>
          </w:p>
        </w:tc>
        <w:tc>
          <w:tcPr>
            <w:tcW w:w="2388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26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время, затрачиваемое на выполнение домашней самостоятельной  работы (по предметам, по четвертям, по параллелям и т.д.)</w:t>
            </w:r>
          </w:p>
        </w:tc>
        <w:tc>
          <w:tcPr>
            <w:tcW w:w="2388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26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нагрузка учителей</w:t>
            </w:r>
          </w:p>
        </w:tc>
        <w:tc>
          <w:tcPr>
            <w:tcW w:w="37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разнообразие видов выполняемой нагрузки в работе с учащимися</w:t>
            </w:r>
          </w:p>
        </w:tc>
        <w:tc>
          <w:tcPr>
            <w:tcW w:w="2388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26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разнообразие видов выполняемой нагрузки  в педагогическом коллективе</w:t>
            </w:r>
          </w:p>
        </w:tc>
        <w:tc>
          <w:tcPr>
            <w:tcW w:w="2388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26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 (время, затрачиваемое на подготовку)</w:t>
            </w:r>
          </w:p>
        </w:tc>
        <w:tc>
          <w:tcPr>
            <w:tcW w:w="2388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26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состояние здоровья (учащихся, педагогов)</w:t>
            </w:r>
          </w:p>
        </w:tc>
        <w:tc>
          <w:tcPr>
            <w:tcW w:w="37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динамика  зрения</w:t>
            </w:r>
          </w:p>
        </w:tc>
        <w:tc>
          <w:tcPr>
            <w:tcW w:w="2388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статистические данные, анализ</w:t>
            </w:r>
          </w:p>
        </w:tc>
      </w:tr>
      <w:tr w:rsidR="00AB09B8" w:rsidRPr="0072698F" w:rsidTr="0078665F">
        <w:trPr>
          <w:jc w:val="center"/>
        </w:trPr>
        <w:tc>
          <w:tcPr>
            <w:tcW w:w="2126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динамика заболеваний</w:t>
            </w:r>
          </w:p>
        </w:tc>
        <w:tc>
          <w:tcPr>
            <w:tcW w:w="2388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26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динамика  травматизма</w:t>
            </w:r>
          </w:p>
        </w:tc>
        <w:tc>
          <w:tcPr>
            <w:tcW w:w="2388" w:type="dxa"/>
            <w:vMerge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B09B8" w:rsidRPr="0072698F" w:rsidRDefault="00AB09B8" w:rsidP="00AB09B8">
      <w:pPr>
        <w:spacing w:after="0" w:line="0" w:lineRule="atLeast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09B8" w:rsidRPr="0072698F" w:rsidRDefault="00AB09B8" w:rsidP="00AB09B8">
      <w:pPr>
        <w:spacing w:after="0" w:line="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3 этап</w:t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результатов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первый  план в мониторинге выходит  оценка  результатов выполнения основной образовательной программы начального  общего образования. На основе полученных данных готовится новая редакция основной образовательной программы начального общего образования. </w:t>
      </w:r>
    </w:p>
    <w:p w:rsidR="00AB09B8" w:rsidRPr="0072698F" w:rsidRDefault="00AB09B8" w:rsidP="00AB09B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>Однако мониторинг условий и цены достижения  результатов не прекращается. Именно на этом этапе мониторинг реализации ООП выходит на полный цикл.</w:t>
      </w:r>
    </w:p>
    <w:p w:rsidR="00AB09B8" w:rsidRPr="0072698F" w:rsidRDefault="00AB09B8" w:rsidP="00AB09B8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09B8" w:rsidRPr="0072698F" w:rsidRDefault="00AB09B8" w:rsidP="00AB09B8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Результативность основной образовательной  программы начальной школы</w:t>
      </w:r>
    </w:p>
    <w:p w:rsidR="00AB09B8" w:rsidRPr="0072698F" w:rsidRDefault="00AB09B8" w:rsidP="00AB09B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884"/>
        <w:gridCol w:w="2206"/>
        <w:gridCol w:w="2012"/>
        <w:gridCol w:w="1479"/>
        <w:gridCol w:w="1745"/>
      </w:tblGrid>
      <w:tr w:rsidR="00AB09B8" w:rsidRPr="0072698F" w:rsidTr="0078665F">
        <w:trPr>
          <w:jc w:val="center"/>
        </w:trPr>
        <w:tc>
          <w:tcPr>
            <w:tcW w:w="438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04" w:type="dxa"/>
          </w:tcPr>
          <w:p w:rsidR="00AB09B8" w:rsidRPr="0072698F" w:rsidRDefault="00AB09B8" w:rsidP="0078665F">
            <w:pPr>
              <w:spacing w:after="0" w:line="0" w:lineRule="atLeast"/>
              <w:ind w:left="-189" w:right="-2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объекты  </w:t>
            </w:r>
          </w:p>
          <w:p w:rsidR="00AB09B8" w:rsidRPr="0072698F" w:rsidRDefault="00AB09B8" w:rsidP="0078665F">
            <w:pPr>
              <w:spacing w:after="0" w:line="0" w:lineRule="atLeast"/>
              <w:ind w:left="-189" w:right="-2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мониторинга</w:t>
            </w:r>
          </w:p>
        </w:tc>
        <w:tc>
          <w:tcPr>
            <w:tcW w:w="2037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807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индикаторы</w:t>
            </w:r>
          </w:p>
        </w:tc>
        <w:tc>
          <w:tcPr>
            <w:tcW w:w="1199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850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AB09B8" w:rsidRPr="0072698F" w:rsidTr="0078665F">
        <w:trPr>
          <w:jc w:val="center"/>
        </w:trPr>
        <w:tc>
          <w:tcPr>
            <w:tcW w:w="438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04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успешность учебной работы (динамика учебных достижений учащихся, в т.ч. на внешкольных  олимпиадах, конкурсах)</w:t>
            </w:r>
          </w:p>
        </w:tc>
        <w:tc>
          <w:tcPr>
            <w:tcW w:w="203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качество освоения учебных программ</w:t>
            </w:r>
          </w:p>
        </w:tc>
        <w:tc>
          <w:tcPr>
            <w:tcW w:w="28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учащихся, имеющих освоение учебной программы  от 60 до 100% по итогам обучения за учебный год на основе независимой оценки итоговой  проверочной  работы по предмету; 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учащихся, освоивших  учебную программу  менее  35% по итогам обучения за учебный год на основе независимой оценки итоговой  проверочной  работы по предмету.</w:t>
            </w:r>
          </w:p>
        </w:tc>
        <w:tc>
          <w:tcPr>
            <w:tcW w:w="1199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апрель, </w:t>
            </w:r>
          </w:p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50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с результатами</w:t>
            </w:r>
          </w:p>
        </w:tc>
      </w:tr>
      <w:tr w:rsidR="00AB09B8" w:rsidRPr="0072698F" w:rsidTr="0078665F">
        <w:trPr>
          <w:jc w:val="center"/>
        </w:trPr>
        <w:tc>
          <w:tcPr>
            <w:tcW w:w="438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динамика 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учебных достижений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учащихся, повысивших оценку  по итогам учебного года (численность обучающихся  на основе  независимой оценки  итоговых  проверочных работ) </w:t>
            </w:r>
          </w:p>
        </w:tc>
        <w:tc>
          <w:tcPr>
            <w:tcW w:w="1199" w:type="dxa"/>
          </w:tcPr>
          <w:p w:rsidR="00AB09B8" w:rsidRPr="0072698F" w:rsidRDefault="00AB09B8" w:rsidP="0078665F">
            <w:pPr>
              <w:spacing w:after="0" w:line="0" w:lineRule="atLeast"/>
              <w:ind w:left="-226" w:right="-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сентябрь, </w:t>
            </w:r>
          </w:p>
          <w:p w:rsidR="00AB09B8" w:rsidRPr="0072698F" w:rsidRDefault="00AB09B8" w:rsidP="0078665F">
            <w:pPr>
              <w:spacing w:after="0" w:line="0" w:lineRule="atLeast"/>
              <w:ind w:left="-226" w:right="-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50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сравнительная  таблица стартовых и итоговых работ</w:t>
            </w:r>
          </w:p>
        </w:tc>
      </w:tr>
      <w:tr w:rsidR="00AB09B8" w:rsidRPr="0072698F" w:rsidTr="0078665F">
        <w:trPr>
          <w:jc w:val="center"/>
        </w:trPr>
        <w:tc>
          <w:tcPr>
            <w:tcW w:w="438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результативность участия в олимпиадах, конкурсах и др.</w:t>
            </w:r>
          </w:p>
        </w:tc>
        <w:tc>
          <w:tcPr>
            <w:tcW w:w="28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 учащихся, принявших участие  в олимпиадах, конкурсах, выставках и т.д.  от общего числа учащихся, которыми занимается учитель;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учащихся – победителей и призеров предметных олимпиад, лауреатов и дипломантов конкурсов, конференций, турниров</w:t>
            </w:r>
          </w:p>
        </w:tc>
        <w:tc>
          <w:tcPr>
            <w:tcW w:w="1199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50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участников и победителей</w:t>
            </w:r>
          </w:p>
        </w:tc>
      </w:tr>
      <w:tr w:rsidR="00AB09B8" w:rsidRPr="0072698F" w:rsidTr="0078665F">
        <w:trPr>
          <w:jc w:val="center"/>
        </w:trPr>
        <w:tc>
          <w:tcPr>
            <w:tcW w:w="438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ind w:left="-177" w:right="-16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04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активность учащихся во внеурочной, воспитательной деятельности</w:t>
            </w:r>
          </w:p>
        </w:tc>
        <w:tc>
          <w:tcPr>
            <w:tcW w:w="2037" w:type="dxa"/>
          </w:tcPr>
          <w:p w:rsidR="00AB09B8" w:rsidRPr="0072698F" w:rsidRDefault="00AB09B8" w:rsidP="0078665F">
            <w:pPr>
              <w:spacing w:after="0" w:line="0" w:lineRule="atLeast"/>
              <w:ind w:right="-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дополнительная работа со слабоуспевающими учащимися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учащихся, с которыми проведена индивидуальная дополнительная работа (численность обучающихся, имеющие результаты менее 60%)</w:t>
            </w:r>
          </w:p>
        </w:tc>
        <w:tc>
          <w:tcPr>
            <w:tcW w:w="1199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</w:t>
            </w:r>
          </w:p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январь, апрель</w:t>
            </w:r>
          </w:p>
        </w:tc>
        <w:tc>
          <w:tcPr>
            <w:tcW w:w="1850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 результатов образования у слабых детей</w:t>
            </w:r>
          </w:p>
        </w:tc>
      </w:tr>
      <w:tr w:rsidR="00AB09B8" w:rsidRPr="0072698F" w:rsidTr="0078665F">
        <w:trPr>
          <w:jc w:val="center"/>
        </w:trPr>
        <w:tc>
          <w:tcPr>
            <w:tcW w:w="438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индивидуальная дополнительная 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работа с хорошо успевающими  учащимися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учащихся, 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имеющих  текущую успеваемость более 60%, с которыми проведена индивидуальная (групповая) дополнительная работа, численность обучающихся, имеющих результаты  более  60% </w:t>
            </w:r>
          </w:p>
          <w:p w:rsidR="00AB09B8" w:rsidRPr="0072698F" w:rsidRDefault="00AB09B8" w:rsidP="0078665F">
            <w:pPr>
              <w:spacing w:after="0" w:line="0" w:lineRule="atLeast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(посещение  кружков, лабораторий, клубов и т.п.)</w:t>
            </w:r>
          </w:p>
        </w:tc>
        <w:tc>
          <w:tcPr>
            <w:tcW w:w="1199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октябрь,</w:t>
            </w:r>
          </w:p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январь, 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1850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изменение  результатов 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 у сильных детей</w:t>
            </w:r>
          </w:p>
        </w:tc>
      </w:tr>
      <w:tr w:rsidR="00AB09B8" w:rsidRPr="0072698F" w:rsidTr="0078665F">
        <w:trPr>
          <w:jc w:val="center"/>
        </w:trPr>
        <w:tc>
          <w:tcPr>
            <w:tcW w:w="438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воспитательный потенциал </w:t>
            </w:r>
          </w:p>
        </w:tc>
        <w:tc>
          <w:tcPr>
            <w:tcW w:w="280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учащихся, вовлеченных в мероприятия воспитательного характера и участвующих  в школьных  и внешкольных мероприятиях, к количеству учащихся, с которыми  работает  учитель (классный руководитель)</w:t>
            </w:r>
          </w:p>
        </w:tc>
        <w:tc>
          <w:tcPr>
            <w:tcW w:w="1199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50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списочный состав детей</w:t>
            </w:r>
          </w:p>
        </w:tc>
      </w:tr>
    </w:tbl>
    <w:p w:rsidR="00AB09B8" w:rsidRPr="0072698F" w:rsidRDefault="00AB09B8" w:rsidP="00AB09B8">
      <w:pPr>
        <w:spacing w:after="0" w:line="0" w:lineRule="atLeast"/>
        <w:ind w:left="66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"/>
        <w:gridCol w:w="3095"/>
        <w:gridCol w:w="6097"/>
      </w:tblGrid>
      <w:tr w:rsidR="00AB09B8" w:rsidRPr="0072698F" w:rsidTr="0078665F">
        <w:tc>
          <w:tcPr>
            <w:tcW w:w="326" w:type="dxa"/>
          </w:tcPr>
          <w:p w:rsidR="00AB09B8" w:rsidRPr="0072698F" w:rsidRDefault="00AB09B8" w:rsidP="0078665F">
            <w:pPr>
              <w:spacing w:after="0" w:line="0" w:lineRule="atLeast"/>
              <w:ind w:left="-93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направления сопровождения</w:t>
            </w:r>
          </w:p>
        </w:tc>
        <w:tc>
          <w:tcPr>
            <w:tcW w:w="6770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формы научно–сервисного сопровождения</w:t>
            </w:r>
          </w:p>
        </w:tc>
      </w:tr>
      <w:tr w:rsidR="00AB09B8" w:rsidRPr="0072698F" w:rsidTr="0078665F">
        <w:tc>
          <w:tcPr>
            <w:tcW w:w="326" w:type="dxa"/>
          </w:tcPr>
          <w:p w:rsidR="00AB09B8" w:rsidRPr="0072698F" w:rsidRDefault="00AB09B8" w:rsidP="0078665F">
            <w:pPr>
              <w:spacing w:after="0" w:line="0" w:lineRule="atLeast"/>
              <w:ind w:left="-93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AB09B8" w:rsidRPr="0072698F" w:rsidRDefault="00AB09B8" w:rsidP="0078665F">
            <w:pPr>
              <w:spacing w:after="0" w:line="0" w:lineRule="atLeast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сопровождение опытно–экспериментальной и исследовательской деятельности педагогов</w:t>
            </w:r>
          </w:p>
        </w:tc>
        <w:tc>
          <w:tcPr>
            <w:tcW w:w="6770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разработка и апробация авторских и вариативных программ,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изучение теоретического материала по проблеме исследования,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участие в научно–практических конференциях, семинарах и </w:t>
            </w:r>
            <w:proofErr w:type="spellStart"/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вебинарах</w:t>
            </w:r>
            <w:proofErr w:type="spellEnd"/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выступления по итогам исследований,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написание методических разработок, публикаций </w:t>
            </w:r>
            <w:r w:rsidRPr="00726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 научно–методической литературе и интернет – сайтах.</w:t>
            </w:r>
          </w:p>
        </w:tc>
      </w:tr>
      <w:tr w:rsidR="00AB09B8" w:rsidRPr="0072698F" w:rsidTr="0078665F">
        <w:tc>
          <w:tcPr>
            <w:tcW w:w="326" w:type="dxa"/>
          </w:tcPr>
          <w:p w:rsidR="00AB09B8" w:rsidRPr="0072698F" w:rsidRDefault="00AB09B8" w:rsidP="0078665F">
            <w:pPr>
              <w:spacing w:after="0" w:line="0" w:lineRule="atLeast"/>
              <w:ind w:left="-93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</w:tcPr>
          <w:p w:rsidR="00AB09B8" w:rsidRPr="0072698F" w:rsidRDefault="00AB09B8" w:rsidP="0078665F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сопровождение базовой педагогической </w:t>
            </w: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деятельности учителя</w:t>
            </w:r>
          </w:p>
        </w:tc>
        <w:tc>
          <w:tcPr>
            <w:tcW w:w="6770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работа по составлению учебных планов, программ, методических рекомендаций по организации и </w:t>
            </w: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управлению образовательным процессом,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разработка анкет, различных положений, методик диагностики, видеозаписи уроков, внеклассных мероприятий,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тематические </w:t>
            </w:r>
            <w:proofErr w:type="spellStart"/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мультимедийные</w:t>
            </w:r>
            <w:proofErr w:type="spellEnd"/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презентации, слайд – шоу.</w:t>
            </w:r>
          </w:p>
        </w:tc>
      </w:tr>
      <w:tr w:rsidR="00AB09B8" w:rsidRPr="0072698F" w:rsidTr="0078665F">
        <w:tc>
          <w:tcPr>
            <w:tcW w:w="326" w:type="dxa"/>
          </w:tcPr>
          <w:p w:rsidR="00AB09B8" w:rsidRPr="0072698F" w:rsidRDefault="00AB09B8" w:rsidP="0078665F">
            <w:pPr>
              <w:spacing w:after="0" w:line="0" w:lineRule="atLeast"/>
              <w:ind w:left="-93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260" w:type="dxa"/>
          </w:tcPr>
          <w:p w:rsidR="00AB09B8" w:rsidRPr="0072698F" w:rsidRDefault="00AB09B8" w:rsidP="0078665F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поддержка роста педагогического профессионализма</w:t>
            </w:r>
          </w:p>
          <w:p w:rsidR="00AB09B8" w:rsidRPr="0072698F" w:rsidRDefault="00AB09B8" w:rsidP="0078665F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(через РМО учителей начальных классов)</w:t>
            </w:r>
          </w:p>
        </w:tc>
        <w:tc>
          <w:tcPr>
            <w:tcW w:w="6770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круглые столы,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индивидуальные консультации,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проблемно–проектные семинары,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открытые уроки, </w:t>
            </w:r>
            <w:proofErr w:type="spellStart"/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взаимопосещения</w:t>
            </w:r>
            <w:proofErr w:type="spellEnd"/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работа с научно–методической литературой,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наставничество,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участие в конкурсах профессионального мастерства и т. д.</w:t>
            </w:r>
            <w:r w:rsidRPr="00726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AB09B8" w:rsidRPr="0072698F" w:rsidTr="0078665F">
        <w:tc>
          <w:tcPr>
            <w:tcW w:w="326" w:type="dxa"/>
          </w:tcPr>
          <w:p w:rsidR="00AB09B8" w:rsidRPr="0072698F" w:rsidRDefault="00AB09B8" w:rsidP="0078665F">
            <w:pPr>
              <w:spacing w:after="0" w:line="0" w:lineRule="atLeast"/>
              <w:ind w:left="-93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</w:tcPr>
          <w:p w:rsidR="00AB09B8" w:rsidRPr="0072698F" w:rsidRDefault="00AB09B8" w:rsidP="0078665F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диссеминация инновационного опыта</w:t>
            </w:r>
          </w:p>
        </w:tc>
        <w:tc>
          <w:tcPr>
            <w:tcW w:w="6770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работа по изучению инновационного опыта,</w:t>
            </w:r>
          </w:p>
          <w:p w:rsidR="00AB09B8" w:rsidRPr="0072698F" w:rsidRDefault="00AB09B8" w:rsidP="0078665F">
            <w:pPr>
              <w:tabs>
                <w:tab w:val="left" w:pos="7511"/>
              </w:tabs>
              <w:spacing w:after="0" w:line="0" w:lineRule="atLeast"/>
              <w:ind w:right="-144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систематизация и обобщение материалов творчески работающих учителей (презентация, распространение и внедрение инновационных наработок в образовательный процесс, </w:t>
            </w:r>
            <w:proofErr w:type="gramStart"/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мастер–классы</w:t>
            </w:r>
            <w:proofErr w:type="gramEnd"/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педагогические мастерские и т.д.),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создание информационной базы о передовом и инновационном опыте</w:t>
            </w:r>
          </w:p>
        </w:tc>
      </w:tr>
    </w:tbl>
    <w:p w:rsidR="00AB09B8" w:rsidRPr="0072698F" w:rsidRDefault="00AB09B8" w:rsidP="00AB09B8">
      <w:pPr>
        <w:spacing w:after="0" w:line="0" w:lineRule="atLeast"/>
        <w:ind w:left="66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</w:p>
    <w:p w:rsidR="00AB09B8" w:rsidRPr="0072698F" w:rsidRDefault="00AB09B8" w:rsidP="00AB09B8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698F">
        <w:rPr>
          <w:rFonts w:ascii="Times New Roman" w:hAnsi="Times New Roman" w:cs="Times New Roman"/>
          <w:b/>
          <w:bCs/>
          <w:sz w:val="24"/>
          <w:szCs w:val="24"/>
        </w:rPr>
        <w:t>Определение необходимого ресурсного обеспечения образовательного процесса в начальной школе</w:t>
      </w:r>
    </w:p>
    <w:p w:rsidR="00AB09B8" w:rsidRPr="0072698F" w:rsidRDefault="00AB09B8" w:rsidP="00AB09B8">
      <w:pPr>
        <w:tabs>
          <w:tab w:val="left" w:pos="1276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4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0"/>
        <w:gridCol w:w="1855"/>
        <w:gridCol w:w="3219"/>
      </w:tblGrid>
      <w:tr w:rsidR="00AB09B8" w:rsidRPr="0072698F" w:rsidTr="0078665F">
        <w:trPr>
          <w:jc w:val="center"/>
        </w:trPr>
        <w:tc>
          <w:tcPr>
            <w:tcW w:w="7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ресурсного обеспечения образовательного процесса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  <w:tr w:rsidR="00AB09B8" w:rsidRPr="0072698F" w:rsidTr="0078665F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B8" w:rsidRPr="0072698F" w:rsidRDefault="00AB09B8" w:rsidP="0078665F">
            <w:pPr>
              <w:spacing w:after="0" w:line="0" w:lineRule="atLeast"/>
              <w:ind w:right="-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ресурса в школе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69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учебно</w:t>
            </w:r>
            <w:proofErr w:type="spellEnd"/>
            <w:r w:rsidRPr="007269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–методическое и информационное обеспечение </w:t>
            </w:r>
            <w:r w:rsidRPr="0072698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</w:rPr>
              <w:t>реализации основной образовательной программы начального общего образования</w:t>
            </w:r>
          </w:p>
        </w:tc>
      </w:tr>
      <w:tr w:rsidR="00AB09B8" w:rsidRPr="0072698F" w:rsidTr="0078665F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69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школа должна быть обеспечена учебниками и (или) учебниками с электронными приложениями, являющимися их составной частью, </w:t>
            </w:r>
            <w:proofErr w:type="spellStart"/>
            <w:r w:rsidRPr="007269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</w:t>
            </w:r>
            <w:proofErr w:type="spellEnd"/>
            <w:r w:rsidRPr="007269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–методической литературой и материалами по </w:t>
            </w:r>
            <w:r w:rsidRPr="0072698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всем учебным предметам ос</w:t>
            </w:r>
            <w:r w:rsidRPr="0072698F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softHyphen/>
              <w:t xml:space="preserve">новной образовательной программы начального общего образования </w:t>
            </w:r>
            <w:r w:rsidRPr="007269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определенных учредителем образовательного учреждения языках обучения и воспитания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пополнять школьный запас новыми учебниками с электронным приложением, </w:t>
            </w:r>
            <w:proofErr w:type="spellStart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–методической литературой</w:t>
            </w:r>
          </w:p>
        </w:tc>
      </w:tr>
      <w:tr w:rsidR="00AB09B8" w:rsidRPr="0072698F" w:rsidTr="0078665F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образовательное учреждение должно иметь доступ к печатным и электронным образова</w:t>
            </w:r>
            <w:r w:rsidRPr="0072698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тельным ресурсам (ЭОР), в том числе к элек</w:t>
            </w:r>
            <w:r w:rsidRPr="0072698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тронным образовательным ресурсам, разме</w:t>
            </w:r>
            <w:r w:rsidRPr="0072698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щенным в федеральных и региональных базах данных ЭОР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повышать компетенцию педагогического коллектива через постоянный доступ ЭОР</w:t>
            </w:r>
          </w:p>
        </w:tc>
      </w:tr>
      <w:tr w:rsidR="00AB09B8" w:rsidRPr="0072698F" w:rsidTr="0078665F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библиотека образовательного учреждения должна быть укомплектована печатными об</w:t>
            </w:r>
            <w:r w:rsidRPr="0072698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разовательными ресурсами и ЭОР по всем учебным предметам учебного плана и иметь фонд дополнительной литературы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в школе </w:t>
            </w:r>
            <w:proofErr w:type="gramStart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современную</w:t>
            </w:r>
            <w:proofErr w:type="gramEnd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медиатеку</w:t>
            </w:r>
            <w:proofErr w:type="spellEnd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пополнять школьный библиотечный фонд</w:t>
            </w:r>
          </w:p>
        </w:tc>
      </w:tr>
      <w:tr w:rsidR="00AB09B8" w:rsidRPr="0072698F" w:rsidTr="0078665F">
        <w:trPr>
          <w:jc w:val="center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информационно–образовательная среда образовательного учреждения</w:t>
            </w:r>
          </w:p>
        </w:tc>
      </w:tr>
      <w:tr w:rsidR="00AB09B8" w:rsidRPr="0072698F" w:rsidTr="0078665F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совокупности технологических средств (компьютеры, базы данных, коммуникационные каналы, программные продукты и др.), культурных и организационных форм информационного взаимодействия, компетентность участников образовательного процесса в решении </w:t>
            </w:r>
            <w:proofErr w:type="spellStart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–познавательных и профессиональных задач с применением ИКТ и наличие служб поддержки применения ИКТ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в школе информационно–образовательное пространство, создать единую реляционную базу данных; 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обновлять компьютерный парк, интерактивное оборудова</w:t>
            </w: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ние; повышать компетентность участников образовательного процесса через курсы повышения квалификации, семинары, лектории, </w:t>
            </w:r>
            <w:proofErr w:type="spellStart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вебинары</w:t>
            </w:r>
            <w:proofErr w:type="spellEnd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09B8" w:rsidRPr="0072698F" w:rsidTr="0078665F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в электронной (цифровой) форме различных видов деятель</w:t>
            </w:r>
            <w:r w:rsidRPr="007269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образовательной системе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подачи заяв</w:t>
            </w: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лений родителями в первый класс;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информационной среды общения между школа </w:t>
            </w:r>
            <w:proofErr w:type="gramStart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–р</w:t>
            </w:r>
            <w:proofErr w:type="gramEnd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одитель – ученик через </w:t>
            </w:r>
            <w:proofErr w:type="spellStart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Дневник.ру</w:t>
            </w:r>
            <w:proofErr w:type="spellEnd"/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школьный сайт</w:t>
            </w:r>
          </w:p>
        </w:tc>
      </w:tr>
      <w:tr w:rsidR="00AB09B8" w:rsidRPr="0072698F" w:rsidTr="0078665F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информационной образовательной среды должно обеспечиваться квалификацией работников ее использующих и поддерживающих;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соответствовать законо</w:t>
            </w:r>
            <w:r w:rsidRPr="0072698F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дательству РФ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</w:t>
            </w:r>
            <w:r w:rsidRPr="0072698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 информационной образовательной среды с постоянной поддержкой ее участниками образовательного процесса</w:t>
            </w:r>
          </w:p>
        </w:tc>
      </w:tr>
    </w:tbl>
    <w:p w:rsidR="00AB09B8" w:rsidRPr="0072698F" w:rsidRDefault="00AB09B8" w:rsidP="00AB0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9B8" w:rsidRPr="0072698F" w:rsidRDefault="00AB09B8" w:rsidP="00AB0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8F">
        <w:rPr>
          <w:rFonts w:ascii="Times New Roman" w:eastAsia="Calibri" w:hAnsi="Times New Roman" w:cs="Times New Roman"/>
          <w:sz w:val="24"/>
          <w:szCs w:val="24"/>
        </w:rPr>
        <w:t>Данные условия позволят обучающимся достичь установленных Стандартом требований к результатам освоения основной образовательной программы начального общего образования.</w:t>
      </w:r>
    </w:p>
    <w:p w:rsidR="00AB09B8" w:rsidRPr="0072698F" w:rsidRDefault="00AB09B8" w:rsidP="00AB09B8">
      <w:pPr>
        <w:tabs>
          <w:tab w:val="left" w:pos="1134"/>
        </w:tabs>
        <w:spacing w:after="0" w:line="0" w:lineRule="atLeast"/>
        <w:ind w:left="720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</w:pPr>
    </w:p>
    <w:p w:rsidR="00AB09B8" w:rsidRPr="0072698F" w:rsidRDefault="00AB09B8" w:rsidP="00AB09B8">
      <w:pPr>
        <w:tabs>
          <w:tab w:val="left" w:pos="1134"/>
        </w:tabs>
        <w:spacing w:after="0" w:line="0" w:lineRule="atLeast"/>
        <w:ind w:left="720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</w:pPr>
    </w:p>
    <w:p w:rsidR="00AB09B8" w:rsidRPr="0072698F" w:rsidRDefault="00C22EFD" w:rsidP="00794282">
      <w:pPr>
        <w:pStyle w:val="af1"/>
        <w:numPr>
          <w:ilvl w:val="2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Механизмы достижения целевых ориентиров в системе условий</w:t>
      </w:r>
    </w:p>
    <w:p w:rsidR="00AB09B8" w:rsidRPr="0072698F" w:rsidRDefault="00AB09B8" w:rsidP="00AB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698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Основным механизмом достижения целевых ориентиров в системе условий является чёткое взаимодействие всех участников образовательного процесса.</w:t>
      </w:r>
    </w:p>
    <w:p w:rsidR="00AB09B8" w:rsidRPr="0072698F" w:rsidRDefault="00AB09B8" w:rsidP="00AB09B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98F">
        <w:rPr>
          <w:rFonts w:ascii="Times New Roman" w:hAnsi="Times New Roman" w:cs="Times New Roman"/>
          <w:sz w:val="24"/>
          <w:szCs w:val="24"/>
        </w:rPr>
        <w:t>Образовательное учреждение самостоятельно за счет выделяемых бюджетных средств и привлеченных в установленном порядке внебюджетных финансовых средств обеспечивает оснащение образовательного процесса на ступени начального общего образования.</w:t>
      </w:r>
    </w:p>
    <w:p w:rsidR="00AB09B8" w:rsidRPr="0072698F" w:rsidRDefault="00AB09B8" w:rsidP="00AB09B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72698F">
        <w:rPr>
          <w:rFonts w:ascii="Times New Roman" w:hAnsi="Times New Roman" w:cs="Times New Roman"/>
          <w:color w:val="000001"/>
          <w:sz w:val="24"/>
          <w:szCs w:val="24"/>
        </w:rPr>
        <w:t xml:space="preserve">             Создание системы условий требует и создания определённого механизма по достижению целевых ориентиров.</w:t>
      </w:r>
    </w:p>
    <w:p w:rsidR="00AB09B8" w:rsidRPr="0072698F" w:rsidRDefault="00AB09B8" w:rsidP="00AB09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575" w:type="dxa"/>
        <w:jc w:val="center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878"/>
        <w:gridCol w:w="2977"/>
        <w:gridCol w:w="2026"/>
      </w:tblGrid>
      <w:tr w:rsidR="00AB09B8" w:rsidRPr="0072698F" w:rsidTr="0078665F">
        <w:trPr>
          <w:trHeight w:val="275"/>
          <w:jc w:val="center"/>
        </w:trPr>
        <w:tc>
          <w:tcPr>
            <w:tcW w:w="2694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управленческие шаги</w:t>
            </w:r>
          </w:p>
        </w:tc>
        <w:tc>
          <w:tcPr>
            <w:tcW w:w="2878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2977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026" w:type="dxa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B09B8" w:rsidRPr="0072698F" w:rsidTr="0078665F">
        <w:trPr>
          <w:trHeight w:val="161"/>
          <w:jc w:val="center"/>
        </w:trPr>
        <w:tc>
          <w:tcPr>
            <w:tcW w:w="10575" w:type="dxa"/>
            <w:gridSpan w:val="4"/>
          </w:tcPr>
          <w:p w:rsidR="00AB09B8" w:rsidRPr="0072698F" w:rsidRDefault="00AB09B8" w:rsidP="007866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Механизм «Планирование»</w:t>
            </w:r>
          </w:p>
        </w:tc>
      </w:tr>
      <w:tr w:rsidR="00AB09B8" w:rsidRPr="0072698F" w:rsidTr="0078665F">
        <w:trPr>
          <w:jc w:val="center"/>
        </w:trPr>
        <w:tc>
          <w:tcPr>
            <w:tcW w:w="2694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 системы условий существующих 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школе 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</w:tcPr>
          <w:p w:rsidR="00AB09B8" w:rsidRPr="0072698F" w:rsidRDefault="00AB09B8" w:rsidP="0078665F">
            <w:pPr>
              <w:spacing w:after="0" w:line="0" w:lineRule="atLeast"/>
              <w:ind w:right="-5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определение исходного уровня,</w:t>
            </w:r>
          </w:p>
          <w:p w:rsidR="00AB09B8" w:rsidRPr="0072698F" w:rsidRDefault="00AB09B8" w:rsidP="0078665F">
            <w:pPr>
              <w:spacing w:after="0" w:line="0" w:lineRule="atLeast"/>
              <w:ind w:right="-19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определение параметров для необходимых изменений</w:t>
            </w:r>
          </w:p>
        </w:tc>
        <w:tc>
          <w:tcPr>
            <w:tcW w:w="2977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</w:tcPr>
          <w:p w:rsidR="00AB09B8" w:rsidRPr="0072698F" w:rsidRDefault="00AB09B8" w:rsidP="0078665F">
            <w:pPr>
              <w:spacing w:line="0" w:lineRule="atLeast"/>
              <w:ind w:right="-1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ОУ</w:t>
            </w:r>
          </w:p>
        </w:tc>
      </w:tr>
      <w:tr w:rsidR="00AB09B8" w:rsidRPr="0072698F" w:rsidTr="0078665F">
        <w:trPr>
          <w:jc w:val="center"/>
        </w:trPr>
        <w:tc>
          <w:tcPr>
            <w:tcW w:w="10575" w:type="dxa"/>
            <w:gridSpan w:val="4"/>
          </w:tcPr>
          <w:p w:rsidR="00AB09B8" w:rsidRPr="0072698F" w:rsidRDefault="00AB09B8" w:rsidP="007866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69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Механизм «Организация»</w:t>
            </w:r>
          </w:p>
        </w:tc>
      </w:tr>
      <w:tr w:rsidR="00AB09B8" w:rsidRPr="0072698F" w:rsidTr="0078665F">
        <w:trPr>
          <w:jc w:val="center"/>
        </w:trPr>
        <w:tc>
          <w:tcPr>
            <w:tcW w:w="2694" w:type="dxa"/>
          </w:tcPr>
          <w:p w:rsidR="00AB09B8" w:rsidRPr="0072698F" w:rsidRDefault="00AB09B8" w:rsidP="0078665F">
            <w:pPr>
              <w:spacing w:after="0" w:line="0" w:lineRule="atLeast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организационной структуры по </w:t>
            </w:r>
            <w:proofErr w:type="gramStart"/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ходом изменения системы условий реализации ООП НОО </w:t>
            </w:r>
          </w:p>
        </w:tc>
        <w:tc>
          <w:tcPr>
            <w:tcW w:w="2878" w:type="dxa"/>
          </w:tcPr>
          <w:p w:rsidR="00AB09B8" w:rsidRPr="0072698F" w:rsidRDefault="00AB09B8" w:rsidP="0078665F">
            <w:pPr>
              <w:spacing w:after="0" w:line="0" w:lineRule="atLeast"/>
              <w:ind w:right="-19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распределение полномочий в рабочей группе  по мониторингу создания системы условий</w:t>
            </w:r>
          </w:p>
        </w:tc>
        <w:tc>
          <w:tcPr>
            <w:tcW w:w="2977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эффективный </w:t>
            </w:r>
            <w:proofErr w:type="gramStart"/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ходом реализации программы «</w:t>
            </w:r>
            <w:r w:rsidRPr="0072698F">
              <w:rPr>
                <w:rFonts w:ascii="Times New Roman" w:eastAsia="Calibri" w:hAnsi="Times New Roman" w:cs="Times New Roman"/>
                <w:color w:val="000001"/>
                <w:sz w:val="24"/>
                <w:szCs w:val="24"/>
                <w:lang w:eastAsia="en-US"/>
              </w:rPr>
              <w:t>Система условий реализации основной образовательной программы в соответствии с требованиями Стандарта»</w:t>
            </w:r>
          </w:p>
        </w:tc>
        <w:tc>
          <w:tcPr>
            <w:tcW w:w="2026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AB09B8" w:rsidRPr="0072698F" w:rsidTr="0078665F">
        <w:trPr>
          <w:jc w:val="center"/>
        </w:trPr>
        <w:tc>
          <w:tcPr>
            <w:tcW w:w="2694" w:type="dxa"/>
          </w:tcPr>
          <w:p w:rsidR="00AB09B8" w:rsidRPr="0072698F" w:rsidRDefault="00AB09B8" w:rsidP="0078665F">
            <w:pPr>
              <w:spacing w:after="0" w:line="0" w:lineRule="atLeast"/>
              <w:ind w:right="-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отработка механизмов взаимодействия между участниками образовательного процесса</w:t>
            </w:r>
          </w:p>
        </w:tc>
        <w:tc>
          <w:tcPr>
            <w:tcW w:w="2878" w:type="dxa"/>
          </w:tcPr>
          <w:p w:rsidR="00AB09B8" w:rsidRPr="0072698F" w:rsidRDefault="00AB09B8" w:rsidP="0078665F">
            <w:pPr>
              <w:spacing w:after="0" w:line="0" w:lineRule="atLeast"/>
              <w:ind w:right="-19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создание механизмов взаимодействия, обратной связи между участниками</w:t>
            </w:r>
          </w:p>
          <w:p w:rsidR="00AB09B8" w:rsidRPr="0072698F" w:rsidRDefault="00AB09B8" w:rsidP="0078665F">
            <w:pPr>
              <w:spacing w:after="0" w:line="0" w:lineRule="atLeast"/>
              <w:ind w:right="-193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образовательного процесса.</w:t>
            </w:r>
          </w:p>
        </w:tc>
        <w:tc>
          <w:tcPr>
            <w:tcW w:w="2977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комфортной среды в школе, как для учащихся,  так и педагогов</w:t>
            </w:r>
          </w:p>
        </w:tc>
        <w:tc>
          <w:tcPr>
            <w:tcW w:w="2026" w:type="dxa"/>
          </w:tcPr>
          <w:p w:rsidR="00AB09B8" w:rsidRPr="0072698F" w:rsidRDefault="00AB09B8" w:rsidP="0078665F">
            <w:pPr>
              <w:spacing w:after="0" w:line="0" w:lineRule="atLeast"/>
              <w:ind w:right="-1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ОУ</w:t>
            </w:r>
          </w:p>
        </w:tc>
      </w:tr>
      <w:tr w:rsidR="00AB09B8" w:rsidRPr="0072698F" w:rsidTr="0078665F">
        <w:trPr>
          <w:jc w:val="center"/>
        </w:trPr>
        <w:tc>
          <w:tcPr>
            <w:tcW w:w="2694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различного уровня совещаний, собраний  по реализации данной ООП НОО</w:t>
            </w:r>
          </w:p>
        </w:tc>
        <w:tc>
          <w:tcPr>
            <w:tcW w:w="2878" w:type="dxa"/>
          </w:tcPr>
          <w:p w:rsidR="00AB09B8" w:rsidRPr="0072698F" w:rsidRDefault="00AB09B8" w:rsidP="0078665F">
            <w:pPr>
              <w:spacing w:after="0" w:line="0" w:lineRule="atLeast"/>
              <w:ind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учёт мнения всех участников образовательного процесса,</w:t>
            </w:r>
          </w:p>
          <w:p w:rsidR="00AB09B8" w:rsidRPr="0072698F" w:rsidRDefault="00AB09B8" w:rsidP="0078665F">
            <w:pPr>
              <w:spacing w:after="0" w:line="0" w:lineRule="atLeast"/>
              <w:ind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доступности и открытости, привлекательности школы</w:t>
            </w:r>
          </w:p>
        </w:tc>
        <w:tc>
          <w:tcPr>
            <w:tcW w:w="2977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достижение высокого качества образования, предоставляемых услуг</w:t>
            </w:r>
          </w:p>
        </w:tc>
        <w:tc>
          <w:tcPr>
            <w:tcW w:w="2026" w:type="dxa"/>
          </w:tcPr>
          <w:p w:rsidR="00AB09B8" w:rsidRPr="0072698F" w:rsidRDefault="00AB09B8" w:rsidP="0078665F">
            <w:pPr>
              <w:spacing w:line="0" w:lineRule="atLeast"/>
              <w:ind w:right="-1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ОУ</w:t>
            </w:r>
          </w:p>
        </w:tc>
      </w:tr>
      <w:tr w:rsidR="00AB09B8" w:rsidRPr="0072698F" w:rsidTr="0078665F">
        <w:trPr>
          <w:jc w:val="center"/>
        </w:trPr>
        <w:tc>
          <w:tcPr>
            <w:tcW w:w="2694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системы мотивации и стимулирования педагогов, показывающих высокое качество знаний,  добившихся полной реализации ООП НОО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благоприятной мотивационной среды для реализации образовательной программы</w:t>
            </w:r>
          </w:p>
        </w:tc>
        <w:tc>
          <w:tcPr>
            <w:tcW w:w="2977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профессиональный и творческий рост педагогов и учащихся</w:t>
            </w:r>
          </w:p>
        </w:tc>
        <w:tc>
          <w:tcPr>
            <w:tcW w:w="2026" w:type="dxa"/>
          </w:tcPr>
          <w:p w:rsidR="00AB09B8" w:rsidRPr="0072698F" w:rsidRDefault="00AB09B8" w:rsidP="0078665F">
            <w:pPr>
              <w:spacing w:line="0" w:lineRule="atLeast"/>
              <w:ind w:right="-1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ОУ</w:t>
            </w:r>
          </w:p>
        </w:tc>
      </w:tr>
      <w:tr w:rsidR="00AB09B8" w:rsidRPr="0072698F" w:rsidTr="0078665F">
        <w:trPr>
          <w:trHeight w:val="144"/>
          <w:jc w:val="center"/>
        </w:trPr>
        <w:tc>
          <w:tcPr>
            <w:tcW w:w="10575" w:type="dxa"/>
            <w:gridSpan w:val="4"/>
          </w:tcPr>
          <w:p w:rsidR="00AB09B8" w:rsidRPr="0072698F" w:rsidRDefault="00AB09B8" w:rsidP="007866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1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Механизм «Контроль»</w:t>
            </w:r>
          </w:p>
        </w:tc>
      </w:tr>
      <w:tr w:rsidR="00AB09B8" w:rsidRPr="0072698F" w:rsidTr="0078665F">
        <w:trPr>
          <w:trHeight w:val="1844"/>
          <w:jc w:val="center"/>
        </w:trPr>
        <w:tc>
          <w:tcPr>
            <w:tcW w:w="2694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сетевого графика по созданию системы условий через чёткое распределение обязанностей по контролю между педагогами</w:t>
            </w:r>
          </w:p>
        </w:tc>
        <w:tc>
          <w:tcPr>
            <w:tcW w:w="2878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эффективной системы контроля </w:t>
            </w:r>
          </w:p>
        </w:tc>
        <w:tc>
          <w:tcPr>
            <w:tcW w:w="2977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достижение необходимых изменений, </w:t>
            </w:r>
          </w:p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нормативных требований по созданию системы условий реализации ООП НОО</w:t>
            </w:r>
          </w:p>
        </w:tc>
        <w:tc>
          <w:tcPr>
            <w:tcW w:w="2026" w:type="dxa"/>
          </w:tcPr>
          <w:p w:rsidR="00AB09B8" w:rsidRPr="0072698F" w:rsidRDefault="00AB09B8" w:rsidP="0078665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</w:tr>
    </w:tbl>
    <w:p w:rsidR="00AB09B8" w:rsidRPr="0072698F" w:rsidRDefault="00AB09B8" w:rsidP="00AB09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09B8" w:rsidRPr="0072698F" w:rsidRDefault="00AB09B8" w:rsidP="00AB09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09B8" w:rsidRPr="0072698F" w:rsidRDefault="00AB09B8" w:rsidP="00AB09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09B8" w:rsidRPr="0072698F" w:rsidRDefault="00AB09B8" w:rsidP="00794282">
      <w:pPr>
        <w:numPr>
          <w:ilvl w:val="2"/>
          <w:numId w:val="10"/>
        </w:numPr>
        <w:spacing w:after="0" w:line="0" w:lineRule="atLeas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2698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СЕТЕВОЙ ГРАФИК (ДОРОЖНАЯ КАРТА) ПО ФОРМИРОВАНИЮ СИСТЕМЫ УСЛОВИЙ РЕАЛИЗАЦИИ ОСНОВНОЙ ОБРАЗОВАТЕЛЬНОЙ ПРОГРАММЫ</w:t>
      </w:r>
    </w:p>
    <w:p w:rsidR="00AB09B8" w:rsidRPr="0072698F" w:rsidRDefault="00AB09B8" w:rsidP="00AB09B8">
      <w:pPr>
        <w:spacing w:after="0" w:line="0" w:lineRule="atLeast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W w:w="10920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5245"/>
        <w:gridCol w:w="1843"/>
        <w:gridCol w:w="1685"/>
      </w:tblGrid>
      <w:tr w:rsidR="00AB09B8" w:rsidRPr="0072698F" w:rsidTr="0078665F">
        <w:trPr>
          <w:trHeight w:val="64"/>
          <w:jc w:val="center"/>
        </w:trPr>
        <w:tc>
          <w:tcPr>
            <w:tcW w:w="2147" w:type="dxa"/>
            <w:vAlign w:val="center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5245" w:type="dxa"/>
            <w:vAlign w:val="center"/>
          </w:tcPr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  <w:p w:rsidR="00AB09B8" w:rsidRPr="0072698F" w:rsidRDefault="00AB09B8" w:rsidP="007866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сроки </w:t>
            </w: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685" w:type="dxa"/>
            <w:vAlign w:val="center"/>
          </w:tcPr>
          <w:p w:rsidR="00AB09B8" w:rsidRPr="0072698F" w:rsidRDefault="00AB09B8" w:rsidP="0078665F">
            <w:pPr>
              <w:spacing w:after="0" w:line="0" w:lineRule="atLeast"/>
              <w:ind w:left="-10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  <w:p w:rsidR="00AB09B8" w:rsidRPr="0072698F" w:rsidRDefault="00AB09B8" w:rsidP="0078665F">
            <w:pPr>
              <w:spacing w:after="0" w:line="0" w:lineRule="atLeast"/>
              <w:ind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698F" w:rsidRPr="0072698F" w:rsidTr="0078665F">
        <w:trPr>
          <w:trHeight w:val="1400"/>
          <w:jc w:val="center"/>
        </w:trPr>
        <w:tc>
          <w:tcPr>
            <w:tcW w:w="2147" w:type="dxa"/>
            <w:vMerge w:val="restart"/>
          </w:tcPr>
          <w:p w:rsidR="0072698F" w:rsidRPr="0072698F" w:rsidRDefault="0072698F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Нормативное обеспечение введения </w:t>
            </w:r>
          </w:p>
          <w:p w:rsidR="0072698F" w:rsidRPr="0072698F" w:rsidRDefault="0072698F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5245" w:type="dxa"/>
          </w:tcPr>
          <w:p w:rsidR="0072698F" w:rsidRPr="0072698F" w:rsidRDefault="00FF5723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  <w:r w:rsidR="0072698F"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</w:t>
            </w:r>
          </w:p>
        </w:tc>
        <w:tc>
          <w:tcPr>
            <w:tcW w:w="1843" w:type="dxa"/>
          </w:tcPr>
          <w:p w:rsidR="0072698F" w:rsidRPr="0072698F" w:rsidRDefault="0072698F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август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2698F" w:rsidRPr="0072698F" w:rsidRDefault="0072698F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ООП НОО по мере  необходимости</w:t>
            </w:r>
          </w:p>
        </w:tc>
        <w:tc>
          <w:tcPr>
            <w:tcW w:w="1685" w:type="dxa"/>
          </w:tcPr>
          <w:p w:rsidR="0072698F" w:rsidRPr="0072698F" w:rsidRDefault="0072698F" w:rsidP="0078665F">
            <w:pPr>
              <w:spacing w:after="0" w:line="0" w:lineRule="atLeast"/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72698F" w:rsidRPr="0072698F" w:rsidRDefault="0072698F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основной образовательной программы образовательного учреждения</w:t>
            </w:r>
          </w:p>
        </w:tc>
        <w:tc>
          <w:tcPr>
            <w:tcW w:w="1843" w:type="dxa"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август 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и внесение изменений по мере необходимости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Приведение должностных инструкций работников образовательного учреждения в соответствие с требованиями Стандарта и </w:t>
            </w:r>
            <w:proofErr w:type="spellStart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тарифно</w:t>
            </w:r>
            <w:proofErr w:type="spellEnd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–квалификационными характеристиками</w:t>
            </w:r>
          </w:p>
        </w:tc>
        <w:tc>
          <w:tcPr>
            <w:tcW w:w="1843" w:type="dxa"/>
          </w:tcPr>
          <w:p w:rsidR="00AB09B8" w:rsidRPr="0072698F" w:rsidRDefault="00AB09B8" w:rsidP="0072698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со Стандартом</w:t>
            </w:r>
          </w:p>
        </w:tc>
        <w:tc>
          <w:tcPr>
            <w:tcW w:w="1843" w:type="dxa"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январь 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</w:p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AB09B8" w:rsidRPr="0072698F" w:rsidRDefault="00AB09B8" w:rsidP="0078665F">
            <w:pPr>
              <w:spacing w:after="0" w:line="0" w:lineRule="atLeast"/>
              <w:ind w:righ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(например, положений о культурно– </w:t>
            </w:r>
            <w:proofErr w:type="spellStart"/>
            <w:proofErr w:type="gramStart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суговом</w:t>
            </w:r>
            <w:proofErr w:type="spellEnd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центре, информационно–библиотечном центре, </w:t>
            </w:r>
            <w:proofErr w:type="spellStart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–оздоровительном центре, учебном кабинете и др.)</w:t>
            </w:r>
          </w:p>
        </w:tc>
        <w:tc>
          <w:tcPr>
            <w:tcW w:w="1843" w:type="dxa"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и внесение изменений по мере необходимости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Разработка:</w:t>
            </w:r>
          </w:p>
          <w:p w:rsidR="00AB09B8" w:rsidRPr="0072698F" w:rsidRDefault="00AB09B8" w:rsidP="00AB09B8">
            <w:pPr>
              <w:numPr>
                <w:ilvl w:val="0"/>
                <w:numId w:val="8"/>
              </w:numPr>
              <w:spacing w:after="0" w:line="0" w:lineRule="atLeast"/>
              <w:ind w:left="148" w:righ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(индивидуальных и др.);</w:t>
            </w:r>
          </w:p>
          <w:p w:rsidR="00AB09B8" w:rsidRPr="0072698F" w:rsidRDefault="00AB09B8" w:rsidP="00AB09B8">
            <w:pPr>
              <w:numPr>
                <w:ilvl w:val="0"/>
                <w:numId w:val="8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учебного плана;</w:t>
            </w:r>
          </w:p>
          <w:p w:rsidR="00AB09B8" w:rsidRPr="0072698F" w:rsidRDefault="00AB09B8" w:rsidP="00AB09B8">
            <w:pPr>
              <w:numPr>
                <w:ilvl w:val="0"/>
                <w:numId w:val="8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рабочих программ учебных предметов, курсов, дисциплин, модулей;</w:t>
            </w:r>
          </w:p>
          <w:p w:rsidR="00AB09B8" w:rsidRPr="0072698F" w:rsidRDefault="00AB09B8" w:rsidP="00AB09B8">
            <w:pPr>
              <w:numPr>
                <w:ilvl w:val="0"/>
                <w:numId w:val="8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годового календарного учебного графика;</w:t>
            </w:r>
          </w:p>
          <w:p w:rsidR="00AB09B8" w:rsidRPr="0072698F" w:rsidRDefault="00AB09B8" w:rsidP="00AB09B8">
            <w:pPr>
              <w:numPr>
                <w:ilvl w:val="0"/>
                <w:numId w:val="8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положений о внеурочной деятельности обучающихся;</w:t>
            </w:r>
          </w:p>
          <w:p w:rsidR="00AB09B8" w:rsidRPr="0072698F" w:rsidRDefault="00AB09B8" w:rsidP="00AB09B8">
            <w:pPr>
              <w:numPr>
                <w:ilvl w:val="0"/>
                <w:numId w:val="8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положения об организации текущей и итоговой оценки достижения </w:t>
            </w:r>
            <w:proofErr w:type="gramStart"/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планируемых результатов освоения основной образовательной программы; </w:t>
            </w:r>
          </w:p>
          <w:p w:rsidR="00AB09B8" w:rsidRPr="0072698F" w:rsidRDefault="00AB09B8" w:rsidP="00AB09B8">
            <w:pPr>
              <w:numPr>
                <w:ilvl w:val="0"/>
                <w:numId w:val="8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положения об организации домашней работы </w:t>
            </w:r>
            <w:proofErr w:type="gramStart"/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09B8" w:rsidRPr="0072698F" w:rsidRDefault="00AB09B8" w:rsidP="00AB09B8">
            <w:pPr>
              <w:numPr>
                <w:ilvl w:val="0"/>
                <w:numId w:val="8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положения о формах получения образования;</w:t>
            </w:r>
          </w:p>
        </w:tc>
        <w:tc>
          <w:tcPr>
            <w:tcW w:w="1843" w:type="dxa"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и внесение изменений по мере необходимости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введения 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объёма расходов, необходимых для реализации ООП и достижения планируемых результатов и механизма их формирования</w:t>
            </w:r>
          </w:p>
        </w:tc>
        <w:tc>
          <w:tcPr>
            <w:tcW w:w="1843" w:type="dxa"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внесение изменений по мере 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98F" w:rsidRPr="0072698F" w:rsidTr="0078665F">
        <w:trPr>
          <w:trHeight w:val="1932"/>
          <w:jc w:val="center"/>
        </w:trPr>
        <w:tc>
          <w:tcPr>
            <w:tcW w:w="2147" w:type="dxa"/>
            <w:vMerge/>
          </w:tcPr>
          <w:p w:rsidR="0072698F" w:rsidRPr="0072698F" w:rsidRDefault="0072698F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698F" w:rsidRPr="0072698F" w:rsidRDefault="0072698F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843" w:type="dxa"/>
          </w:tcPr>
          <w:p w:rsidR="0072698F" w:rsidRPr="0072698F" w:rsidRDefault="0072698F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2698F" w:rsidRPr="0072698F" w:rsidRDefault="0072698F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внесение изменений на основе </w:t>
            </w:r>
          </w:p>
          <w:p w:rsidR="0072698F" w:rsidRPr="0072698F" w:rsidRDefault="0072698F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законодательства РФ </w:t>
            </w:r>
          </w:p>
        </w:tc>
        <w:tc>
          <w:tcPr>
            <w:tcW w:w="1685" w:type="dxa"/>
          </w:tcPr>
          <w:p w:rsidR="0072698F" w:rsidRPr="0072698F" w:rsidRDefault="0072698F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72698F" w:rsidRPr="0072698F" w:rsidRDefault="0072698F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Кадровое обеспечение введения 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кадрового обеспечения введения и реализации Стандарта</w:t>
            </w:r>
          </w:p>
        </w:tc>
        <w:tc>
          <w:tcPr>
            <w:tcW w:w="1843" w:type="dxa"/>
          </w:tcPr>
          <w:p w:rsidR="00AB09B8" w:rsidRPr="0072698F" w:rsidRDefault="00AB09B8" w:rsidP="0072698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 – 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(корректировка) плана – графика повышения квалификации педагогических и руководящих работников образовательного учреждения в связи с введением Стандарта</w:t>
            </w:r>
          </w:p>
        </w:tc>
        <w:tc>
          <w:tcPr>
            <w:tcW w:w="1843" w:type="dxa"/>
          </w:tcPr>
          <w:p w:rsidR="00AB09B8" w:rsidRPr="0072698F" w:rsidRDefault="00AB09B8" w:rsidP="0072698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 – 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(корректировка) плана научно–методической работы (</w:t>
            </w:r>
            <w:proofErr w:type="spellStart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квалификации) с ориентацией на проблемы введения Стандарта</w:t>
            </w:r>
          </w:p>
        </w:tc>
        <w:tc>
          <w:tcPr>
            <w:tcW w:w="1843" w:type="dxa"/>
          </w:tcPr>
          <w:p w:rsidR="00AB09B8" w:rsidRPr="0072698F" w:rsidRDefault="00AB09B8" w:rsidP="0072698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 – 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обеспечение введения 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ОУ информационных материалов о введении Стандарта</w:t>
            </w:r>
          </w:p>
        </w:tc>
        <w:tc>
          <w:tcPr>
            <w:tcW w:w="1843" w:type="dxa"/>
            <w:vMerge w:val="restart"/>
          </w:tcPr>
          <w:p w:rsidR="00AB09B8" w:rsidRPr="0072698F" w:rsidRDefault="00AB09B8" w:rsidP="0072698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 – 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5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Широкое информирование родительской общественности о подготовке к введению новых стандартов и порядке перехода на них</w:t>
            </w:r>
          </w:p>
        </w:tc>
        <w:tc>
          <w:tcPr>
            <w:tcW w:w="1843" w:type="dxa"/>
            <w:vMerge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внесения дополнений в содержание ООП</w:t>
            </w:r>
          </w:p>
        </w:tc>
        <w:tc>
          <w:tcPr>
            <w:tcW w:w="1843" w:type="dxa"/>
            <w:vMerge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деятельности сетевого комплекса информационного взаимодействия по вопросам введения Стандарта</w:t>
            </w:r>
          </w:p>
        </w:tc>
        <w:tc>
          <w:tcPr>
            <w:tcW w:w="1843" w:type="dxa"/>
            <w:vMerge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публичной отчётности ОУ о ходе и результатах введения Стандарта</w:t>
            </w:r>
          </w:p>
        </w:tc>
        <w:tc>
          <w:tcPr>
            <w:tcW w:w="1843" w:type="dxa"/>
            <w:vMerge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Разработка рекомендаций для педагогических работников:</w:t>
            </w:r>
          </w:p>
          <w:p w:rsidR="00AB09B8" w:rsidRPr="0072698F" w:rsidRDefault="00AB09B8" w:rsidP="00AB09B8">
            <w:pPr>
              <w:numPr>
                <w:ilvl w:val="0"/>
                <w:numId w:val="9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 организации внеурочной деятельности </w:t>
            </w:r>
            <w:proofErr w:type="gramStart"/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09B8" w:rsidRPr="0072698F" w:rsidRDefault="00AB09B8" w:rsidP="00AB09B8">
            <w:pPr>
              <w:numPr>
                <w:ilvl w:val="0"/>
                <w:numId w:val="9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 организации текущей и итоговой оценки достижения планируемых результатов;</w:t>
            </w:r>
          </w:p>
          <w:p w:rsidR="00AB09B8" w:rsidRPr="0072698F" w:rsidRDefault="00AB09B8" w:rsidP="00AB09B8">
            <w:pPr>
              <w:numPr>
                <w:ilvl w:val="0"/>
                <w:numId w:val="9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 использованию ресурсов времени для организации домашней работы обучающихся;</w:t>
            </w:r>
          </w:p>
          <w:p w:rsidR="00AB09B8" w:rsidRPr="0072698F" w:rsidRDefault="00AB09B8" w:rsidP="00AB09B8">
            <w:pPr>
              <w:numPr>
                <w:ilvl w:val="0"/>
                <w:numId w:val="9"/>
              </w:numPr>
              <w:spacing w:after="0" w:line="0" w:lineRule="atLeast"/>
              <w:ind w:left="148" w:right="34" w:hanging="14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2698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 использованию интерактивных технологий;</w:t>
            </w:r>
          </w:p>
        </w:tc>
        <w:tc>
          <w:tcPr>
            <w:tcW w:w="1843" w:type="dxa"/>
            <w:vMerge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Материально–техническое обеспечение введения </w:t>
            </w:r>
          </w:p>
          <w:p w:rsidR="00AB09B8" w:rsidRPr="0072698F" w:rsidRDefault="00AB09B8" w:rsidP="0078665F">
            <w:pPr>
              <w:spacing w:after="0" w:line="0" w:lineRule="atLeast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материально–технического обеспечения введения и реализации Стандарта начального общего образования</w:t>
            </w:r>
          </w:p>
        </w:tc>
        <w:tc>
          <w:tcPr>
            <w:tcW w:w="1843" w:type="dxa"/>
          </w:tcPr>
          <w:p w:rsidR="00AB09B8" w:rsidRPr="0072698F" w:rsidRDefault="00AB09B8" w:rsidP="0072698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 – 201</w:t>
            </w:r>
            <w:r w:rsidR="007269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соответствия материально-технической базы ОУ требованиям Стандарта</w:t>
            </w:r>
          </w:p>
        </w:tc>
        <w:tc>
          <w:tcPr>
            <w:tcW w:w="1843" w:type="dxa"/>
            <w:vMerge w:val="restart"/>
          </w:tcPr>
          <w:p w:rsidR="00AB09B8" w:rsidRPr="0072698F" w:rsidRDefault="0072698F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 –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5" w:type="dxa"/>
            <w:vMerge w:val="restart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соответствия санитарно–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гигиенических условий требованиям Стандарта</w:t>
            </w:r>
          </w:p>
        </w:tc>
        <w:tc>
          <w:tcPr>
            <w:tcW w:w="1843" w:type="dxa"/>
            <w:vMerge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соответствия условий реализации ООП противопожарным нормам, нормам охраны труда работников образовательного учреждения</w:t>
            </w:r>
          </w:p>
        </w:tc>
        <w:tc>
          <w:tcPr>
            <w:tcW w:w="1843" w:type="dxa"/>
            <w:vMerge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соответствия информационно–образовательной среды требованиям Стандарта</w:t>
            </w:r>
          </w:p>
        </w:tc>
        <w:tc>
          <w:tcPr>
            <w:tcW w:w="1843" w:type="dxa"/>
            <w:vMerge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укомплектованности </w:t>
            </w:r>
            <w:proofErr w:type="spellStart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–информационного центра печатными и электронными образовательными ресурсами</w:t>
            </w:r>
          </w:p>
        </w:tc>
        <w:tc>
          <w:tcPr>
            <w:tcW w:w="1843" w:type="dxa"/>
            <w:vMerge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1843" w:type="dxa"/>
            <w:vMerge w:val="restart"/>
          </w:tcPr>
          <w:p w:rsidR="00AB09B8" w:rsidRPr="0072698F" w:rsidRDefault="0072698F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г. –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9B8" w:rsidRPr="0072698F" w:rsidTr="0078665F">
        <w:trPr>
          <w:jc w:val="center"/>
        </w:trPr>
        <w:tc>
          <w:tcPr>
            <w:tcW w:w="2147" w:type="dxa"/>
            <w:vMerge/>
          </w:tcPr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09B8" w:rsidRPr="0072698F" w:rsidRDefault="00AB09B8" w:rsidP="0078665F">
            <w:pPr>
              <w:spacing w:after="0" w:line="0" w:lineRule="atLeas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Интернете</w:t>
            </w:r>
          </w:p>
        </w:tc>
        <w:tc>
          <w:tcPr>
            <w:tcW w:w="1843" w:type="dxa"/>
            <w:vMerge/>
          </w:tcPr>
          <w:p w:rsidR="00AB09B8" w:rsidRPr="0072698F" w:rsidRDefault="00AB09B8" w:rsidP="0078665F">
            <w:pPr>
              <w:spacing w:after="0"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AB09B8" w:rsidRPr="0072698F" w:rsidRDefault="00AB09B8" w:rsidP="0078665F">
            <w:pPr>
              <w:spacing w:after="0" w:line="0" w:lineRule="atLeast"/>
              <w:ind w:right="-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8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  <w:p w:rsidR="00AB09B8" w:rsidRPr="0072698F" w:rsidRDefault="00AB09B8" w:rsidP="0078665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9B8" w:rsidRPr="0072698F" w:rsidRDefault="00AB09B8" w:rsidP="00AB09B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665F" w:rsidRPr="00580A1F" w:rsidRDefault="0078665F" w:rsidP="0078665F">
      <w:pPr>
        <w:numPr>
          <w:ilvl w:val="2"/>
          <w:numId w:val="4"/>
        </w:numPr>
        <w:spacing w:after="0" w:line="0" w:lineRule="atLeas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580A1F">
        <w:rPr>
          <w:rFonts w:ascii="Times New Roman" w:eastAsia="Calibri" w:hAnsi="Times New Roman"/>
          <w:b/>
          <w:sz w:val="24"/>
          <w:szCs w:val="24"/>
          <w:lang w:eastAsia="en-US"/>
        </w:rPr>
        <w:t>КОНТРОЛЬ ЗА</w:t>
      </w:r>
      <w:proofErr w:type="gramEnd"/>
      <w:r w:rsidRPr="00580A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СОСТОЯНИЕМ СИСТЕМЫ УСЛОВИЙ</w:t>
      </w:r>
    </w:p>
    <w:p w:rsidR="0078665F" w:rsidRPr="00580A1F" w:rsidRDefault="0078665F" w:rsidP="0078665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80A1F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580A1F">
        <w:rPr>
          <w:rFonts w:ascii="Times New Roman" w:eastAsia="Calibri" w:hAnsi="Times New Roman"/>
          <w:sz w:val="24"/>
          <w:szCs w:val="24"/>
          <w:lang w:eastAsia="en-US"/>
        </w:rPr>
        <w:t xml:space="preserve"> состоянием системы условий осуществляется директором </w:t>
      </w:r>
      <w:r>
        <w:rPr>
          <w:rFonts w:ascii="Times New Roman" w:eastAsia="Calibri" w:hAnsi="Times New Roman"/>
          <w:sz w:val="24"/>
          <w:szCs w:val="24"/>
          <w:lang w:eastAsia="en-US"/>
        </w:rPr>
        <w:t>МКОУ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Шастовская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СОШ»</w:t>
      </w:r>
      <w:r w:rsidRPr="00580A1F">
        <w:rPr>
          <w:rFonts w:ascii="Times New Roman" w:eastAsia="Calibri" w:hAnsi="Times New Roman"/>
          <w:sz w:val="24"/>
          <w:szCs w:val="24"/>
          <w:lang w:eastAsia="en-US"/>
        </w:rPr>
        <w:t xml:space="preserve">, инспекцией </w:t>
      </w:r>
      <w:proofErr w:type="spellStart"/>
      <w:r w:rsidRPr="00580A1F">
        <w:rPr>
          <w:rFonts w:ascii="Times New Roman" w:eastAsia="Calibri" w:hAnsi="Times New Roman"/>
          <w:sz w:val="24"/>
          <w:szCs w:val="24"/>
          <w:lang w:eastAsia="en-US"/>
        </w:rPr>
        <w:t>Рособрнадзора</w:t>
      </w:r>
      <w:proofErr w:type="spellEnd"/>
      <w:r w:rsidRPr="00580A1F">
        <w:rPr>
          <w:rFonts w:ascii="Times New Roman" w:eastAsia="Calibri" w:hAnsi="Times New Roman"/>
          <w:sz w:val="24"/>
          <w:szCs w:val="24"/>
          <w:lang w:eastAsia="en-US"/>
        </w:rPr>
        <w:t xml:space="preserve"> и другими компетентными органами.</w:t>
      </w:r>
    </w:p>
    <w:p w:rsidR="0078665F" w:rsidRPr="00580A1F" w:rsidRDefault="0078665F" w:rsidP="0078665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540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65"/>
        <w:gridCol w:w="2661"/>
        <w:gridCol w:w="2908"/>
        <w:gridCol w:w="2541"/>
        <w:gridCol w:w="11"/>
        <w:gridCol w:w="28"/>
      </w:tblGrid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 оцен</w:t>
            </w:r>
            <w:r w:rsidRPr="00580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softHyphen/>
              <w:t>ки, измерители, показатели</w:t>
            </w:r>
          </w:p>
        </w:tc>
      </w:tr>
      <w:tr w:rsidR="0078665F" w:rsidRPr="00580A1F" w:rsidTr="00E90663">
        <w:trPr>
          <w:jc w:val="center"/>
        </w:trPr>
        <w:tc>
          <w:tcPr>
            <w:tcW w:w="10536" w:type="dxa"/>
            <w:gridSpan w:val="7"/>
          </w:tcPr>
          <w:p w:rsidR="0078665F" w:rsidRPr="00580A1F" w:rsidRDefault="0078665F" w:rsidP="0078665F">
            <w:pPr>
              <w:spacing w:after="0" w:line="0" w:lineRule="atLeast"/>
              <w:ind w:left="4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Кадровые условия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Качество кадрового обеспечения введения и реализации ФГОС основного общего образования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бразование, стаж, квалификация: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1. обеспечение оптимального вхождения работников образования в систему ценностей современного образования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2. принятие идеологии ФГОС НОО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3. освоение новой системы требований к структуре ООП НОО, результатам ее освоения, условиям реализации и системы оценки итогов образовательной деятельности обучающихся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. овладение учебно-методическими и информационно-методическими ресурсами, необходимыми для успешного решения задач ФГОС НОО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реализация темы самообразованию педагогов ОУ 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. аттестация педагогических кадров (по мере необходимости)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. мониторинг кадрового обеспечения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Исполнение плана – 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еализация плана – графика повышения квалификации: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вебинар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</w:t>
            </w:r>
            <w:proofErr w:type="spellEnd"/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содержанию и ключевым особенностям ФГОС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тренинги для педагогов с целью выявления и соотнесения собственной профессиональной 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позиции с целями и задачами ФГОС НОО (не менее 2 тренингов в течени</w:t>
            </w:r>
            <w:proofErr w:type="gramStart"/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года)</w:t>
            </w:r>
          </w:p>
          <w:p w:rsidR="00925A63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925A63">
              <w:rPr>
                <w:rFonts w:ascii="Times New Roman" w:hAnsi="Times New Roman"/>
                <w:sz w:val="24"/>
                <w:szCs w:val="24"/>
                <w:lang w:eastAsia="en-US"/>
              </w:rPr>
              <w:t>школьное методическое объединение учителей начальных классов и учителей, преподающих в начальных классах по вопросам реализации ФГОС НОО (не менее 4 заседаний в течени</w:t>
            </w:r>
            <w:proofErr w:type="gramStart"/>
            <w:r w:rsidR="00925A6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="00925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года); 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665F" w:rsidRPr="00580A1F" w:rsidRDefault="00925A63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участие в </w:t>
            </w:r>
            <w:r w:rsidR="0078665F"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районно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78665F"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методическо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78665F"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объединение учителей начальных классов по пробл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емам введения ФГОС НОО (</w:t>
            </w:r>
            <w:r w:rsidR="0078665F"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течени</w:t>
            </w:r>
            <w:proofErr w:type="gramStart"/>
            <w:r w:rsidR="0078665F"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="0078665F"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года)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5. участие педагогов в разработке разделов и компонентов ООП НОО (по мере необходимости)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6. участие педагогов в разработке и апробации оценки эффективности работы в условиях введения ФГОС НОО и новой оплаты труда (в течени</w:t>
            </w:r>
            <w:proofErr w:type="gramStart"/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года)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7. участие педагогов в проведении мастер – классов¸ круглых столов, «открытых» уроков, внеурочных занятий и мероприятий по отдельным направлениям введения и реализации ФГОС НОО (в течени</w:t>
            </w:r>
            <w:proofErr w:type="gramStart"/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по плану методической работы)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8. работа педагогов по теме самообразования (в течени</w:t>
            </w:r>
            <w:proofErr w:type="gramStart"/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года)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9. участие в конкурсах профессионального мастерства (по мере необходимости)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10. аттестация педагогических кадров (по мере необходимости)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11. мониторинг повышения квалификации педагогов ОУ (ежегодно)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Реализация плана научно-методической работы (внутри– </w:t>
            </w:r>
            <w:proofErr w:type="gramStart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шк</w:t>
            </w:r>
            <w:proofErr w:type="gramEnd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ольного повышения квалификации) с ориентацией на про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блемы введения ФГОС основного общего образования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поставленным задачам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(проведение запланированных мероприятий, с возможной коррекцией по мере появления необходимости)</w:t>
            </w:r>
          </w:p>
        </w:tc>
      </w:tr>
      <w:tr w:rsidR="0078665F" w:rsidRPr="00580A1F" w:rsidTr="00E90663">
        <w:trPr>
          <w:jc w:val="center"/>
        </w:trPr>
        <w:tc>
          <w:tcPr>
            <w:tcW w:w="10536" w:type="dxa"/>
            <w:gridSpan w:val="7"/>
          </w:tcPr>
          <w:p w:rsidR="0078665F" w:rsidRPr="00580A1F" w:rsidRDefault="0078665F" w:rsidP="0078665F">
            <w:pPr>
              <w:spacing w:after="0" w:line="0" w:lineRule="atLeast"/>
              <w:ind w:left="4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Психолого-педагогические условия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Качество координации деятельности субъектов образова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тельного процесса, организационных структур учреждения по подготовке и введению ФГОС общего образования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деятельности субъектов образовательного процесса и организационных структур учреждения</w:t>
            </w:r>
          </w:p>
          <w:p w:rsidR="0078665F" w:rsidRPr="00580A1F" w:rsidRDefault="0078665F" w:rsidP="0078665F">
            <w:pPr>
              <w:numPr>
                <w:ilvl w:val="1"/>
                <w:numId w:val="11"/>
              </w:numPr>
              <w:tabs>
                <w:tab w:val="left" w:pos="317"/>
              </w:tabs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ООП НОО (структура программы содержание и механизмы ее реализации)</w:t>
            </w:r>
          </w:p>
          <w:p w:rsidR="0078665F" w:rsidRPr="00580A1F" w:rsidRDefault="0078665F" w:rsidP="0078665F">
            <w:pPr>
              <w:numPr>
                <w:ilvl w:val="1"/>
                <w:numId w:val="11"/>
              </w:numPr>
              <w:tabs>
                <w:tab w:val="left" w:pos="317"/>
              </w:tabs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управления образовательным процессом</w:t>
            </w:r>
          </w:p>
          <w:p w:rsidR="0078665F" w:rsidRPr="00580A1F" w:rsidRDefault="0078665F" w:rsidP="0078665F">
            <w:pPr>
              <w:numPr>
                <w:ilvl w:val="1"/>
                <w:numId w:val="11"/>
              </w:numPr>
              <w:tabs>
                <w:tab w:val="left" w:pos="317"/>
              </w:tabs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компетентность субъектов управления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Наличие модели организации образовательного процесса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(эффективность реализации вертикальных и горизонтальных связей профессионального педагогического взаимодействия)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Качество </w:t>
            </w:r>
            <w:proofErr w:type="gramStart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реализации моделей взаимодействия учреждения общего образования</w:t>
            </w:r>
            <w:proofErr w:type="gramEnd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дополнительного 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образования детей, обеспечивающих организацию внеурочной деятельности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соответствие поставленным задачам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(количество программ внеурочной деятельности по различным направлениям и видам 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деятельности)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Качество реализации системы мониторинга образователь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ных потребностей обучающихся и родителей по использова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нию часов вариативной части (части, формируемой участниками образовательного процесса) учебного плана и внеурочной деятельности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программ по использованию часов вариативной части (части, формируемой участниками образовательного процесса)</w:t>
            </w:r>
            <w:r w:rsidRPr="00580A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плана и внеурочной деятельности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(наличие учебного плана и плана внеурочной деятельности на учебный год)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Привлечение органов государственно-общественного управ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ления образовательным учреждением к проектированию основной образовательной программы основного общего обра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зования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(соответствие ООП НОО критериям оценки по разделам)</w:t>
            </w:r>
          </w:p>
        </w:tc>
      </w:tr>
      <w:tr w:rsidR="0078665F" w:rsidRPr="00580A1F" w:rsidTr="00E90663">
        <w:trPr>
          <w:jc w:val="center"/>
        </w:trPr>
        <w:tc>
          <w:tcPr>
            <w:tcW w:w="10536" w:type="dxa"/>
            <w:gridSpan w:val="7"/>
          </w:tcPr>
          <w:p w:rsidR="0078665F" w:rsidRPr="00580A1F" w:rsidRDefault="0078665F" w:rsidP="0078665F">
            <w:pPr>
              <w:spacing w:after="0" w:line="0" w:lineRule="atLeast"/>
              <w:ind w:left="4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Финансовые условия</w:t>
            </w:r>
          </w:p>
        </w:tc>
      </w:tr>
      <w:tr w:rsidR="0078665F" w:rsidRPr="00580A1F" w:rsidTr="00E90663">
        <w:trPr>
          <w:trHeight w:val="516"/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Определение объёма расходов, необходимых для реализации ООП и достижения планируемых результатов, а также меха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низма их формирования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статистика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1. дифференцированный рост заработной платы учителей, создание механизма связи заработной платы с качеством психолого-педагогических, материально-технических, учебно-методических информационных условий и результативностью их труда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3. допустимый рост в общем фонде оплаты труда объема стимулирующих выплат, распределяемых на основании оценки качества и результативности труда работников и не являющихся компенсационными выплатами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4. наличие механизма учета в оплате труда всех видов деятельности учителей (аудиторная нагрузка, внеурочная работа по предмету, классное руководство, проверка тетрадей, подготовка к урокам и другим видам занятий, консультации и дополнительные занятия с обучающимися, другие виды деятельности, определенные должностными обязанностями)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5. участие органов самоуправления в распределении стимулирующей части фонда оплаты труда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Наличие локальных актов (внесение изменений в них), регламентирующих установление заработной платы работни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ков образовательного учреждения, в том числе стимулирую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щих надбавок и доплат, порядка и размеров премирования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(повышение стимулирующих функций оплаты труда, нацеливающих работников на достижение высоких результатов (показателей качества работы))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Наличие дополнительных соглашений к трудовому договору с педагогическими работниками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  <w:p w:rsidR="0078665F" w:rsidRPr="00580A1F" w:rsidRDefault="0078665F" w:rsidP="0078665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(соответствие документов требований ТК РФ)</w:t>
            </w:r>
          </w:p>
        </w:tc>
      </w:tr>
      <w:tr w:rsidR="0078665F" w:rsidRPr="00580A1F" w:rsidTr="00E90663">
        <w:trPr>
          <w:jc w:val="center"/>
        </w:trPr>
        <w:tc>
          <w:tcPr>
            <w:tcW w:w="10536" w:type="dxa"/>
            <w:gridSpan w:val="7"/>
          </w:tcPr>
          <w:p w:rsidR="0078665F" w:rsidRPr="00580A1F" w:rsidRDefault="0078665F" w:rsidP="0078665F">
            <w:pPr>
              <w:spacing w:after="0" w:line="0" w:lineRule="atLeast"/>
              <w:ind w:left="4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Материально–технические условия</w:t>
            </w:r>
          </w:p>
        </w:tc>
      </w:tr>
      <w:tr w:rsidR="0078665F" w:rsidRPr="00580A1F" w:rsidTr="00E90663">
        <w:trPr>
          <w:gridAfter w:val="2"/>
          <w:wAfter w:w="39" w:type="dxa"/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78665F" w:rsidRPr="00580A1F" w:rsidRDefault="0078665F" w:rsidP="0078665F">
            <w:pPr>
              <w:spacing w:after="0" w:line="0" w:lineRule="atLeast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компоненты </w:t>
            </w:r>
            <w:r w:rsidRPr="00580A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оснащения</w:t>
            </w: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ind w:left="5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необходимое оборудование и оснащение</w:t>
            </w:r>
          </w:p>
        </w:tc>
        <w:tc>
          <w:tcPr>
            <w:tcW w:w="2541" w:type="dxa"/>
          </w:tcPr>
          <w:p w:rsidR="0078665F" w:rsidRPr="00580A1F" w:rsidRDefault="0078665F" w:rsidP="0078665F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необходимо/</w:t>
            </w:r>
          </w:p>
          <w:p w:rsidR="0078665F" w:rsidRPr="00580A1F" w:rsidRDefault="0078665F" w:rsidP="0078665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имеются в наличии</w:t>
            </w:r>
          </w:p>
        </w:tc>
      </w:tr>
      <w:tr w:rsidR="0078665F" w:rsidRPr="00580A1F" w:rsidTr="00E90663">
        <w:trPr>
          <w:gridAfter w:val="2"/>
          <w:wAfter w:w="39" w:type="dxa"/>
          <w:jc w:val="center"/>
        </w:trPr>
        <w:tc>
          <w:tcPr>
            <w:tcW w:w="426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965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Компоненты оснащения школы</w:t>
            </w: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Учебные кабинеты с автоматизирован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ными рабочими местами обучающихся и педагогических работников</w:t>
            </w:r>
          </w:p>
        </w:tc>
        <w:tc>
          <w:tcPr>
            <w:tcW w:w="2541" w:type="dxa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необходимо</w:t>
            </w:r>
          </w:p>
        </w:tc>
      </w:tr>
      <w:tr w:rsidR="0078665F" w:rsidRPr="00580A1F" w:rsidTr="00E90663">
        <w:trPr>
          <w:gridAfter w:val="2"/>
          <w:wAfter w:w="39" w:type="dxa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Лекционные аудитории</w:t>
            </w:r>
          </w:p>
        </w:tc>
        <w:tc>
          <w:tcPr>
            <w:tcW w:w="2541" w:type="dxa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–</w:t>
            </w:r>
          </w:p>
        </w:tc>
      </w:tr>
      <w:tr w:rsidR="0078665F" w:rsidRPr="00580A1F" w:rsidTr="00E90663">
        <w:trPr>
          <w:gridAfter w:val="2"/>
          <w:wAfter w:w="39" w:type="dxa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Помещения для занятий </w:t>
            </w:r>
            <w:proofErr w:type="spellStart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учебн</w:t>
            </w:r>
            <w:proofErr w:type="gramStart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исследовательской и проектной деятельно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стью, моделированием и техническим твор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чеством</w:t>
            </w:r>
          </w:p>
        </w:tc>
        <w:tc>
          <w:tcPr>
            <w:tcW w:w="2541" w:type="dxa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gridAfter w:val="2"/>
          <w:wAfter w:w="39" w:type="dxa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Необходимые для реализации учебной и внеурочной деятельности лаборатории и мастерские</w:t>
            </w:r>
          </w:p>
        </w:tc>
        <w:tc>
          <w:tcPr>
            <w:tcW w:w="2541" w:type="dxa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gridAfter w:val="2"/>
          <w:wAfter w:w="39" w:type="dxa"/>
          <w:jc w:val="center"/>
        </w:trPr>
        <w:tc>
          <w:tcPr>
            <w:tcW w:w="426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5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Компоненты оснащения учебных (предметных) каби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нетов школы</w:t>
            </w: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Нормативные документы, программн</w:t>
            </w:r>
            <w:proofErr w:type="gramStart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методическое обеспечение, локальные акты:</w:t>
            </w:r>
          </w:p>
        </w:tc>
        <w:tc>
          <w:tcPr>
            <w:tcW w:w="2541" w:type="dxa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</w:tc>
      </w:tr>
      <w:tr w:rsidR="00E90663" w:rsidRPr="00580A1F" w:rsidTr="00E90663">
        <w:trPr>
          <w:gridAfter w:val="2"/>
          <w:wAfter w:w="39" w:type="dxa"/>
          <w:trHeight w:val="1104"/>
          <w:jc w:val="center"/>
        </w:trPr>
        <w:tc>
          <w:tcPr>
            <w:tcW w:w="426" w:type="dxa"/>
            <w:vMerge/>
          </w:tcPr>
          <w:p w:rsidR="00E90663" w:rsidRPr="00580A1F" w:rsidRDefault="00E90663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E90663" w:rsidRPr="00580A1F" w:rsidRDefault="00E90663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E90663" w:rsidRPr="00580A1F" w:rsidRDefault="00E90663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Учебно-методические материалы: </w:t>
            </w:r>
          </w:p>
          <w:p w:rsidR="00E90663" w:rsidRPr="00580A1F" w:rsidRDefault="00E90663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Учебники, учебные пособия, учебно-методические материалы по предметам начального общего образования</w:t>
            </w:r>
          </w:p>
        </w:tc>
        <w:tc>
          <w:tcPr>
            <w:tcW w:w="2541" w:type="dxa"/>
          </w:tcPr>
          <w:p w:rsidR="00E90663" w:rsidRPr="00580A1F" w:rsidRDefault="00E90663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gridAfter w:val="2"/>
          <w:wAfter w:w="39" w:type="dxa"/>
          <w:trHeight w:val="255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УМК по предметам начального общего образования</w:t>
            </w:r>
          </w:p>
        </w:tc>
        <w:tc>
          <w:tcPr>
            <w:tcW w:w="2541" w:type="dxa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gridAfter w:val="2"/>
          <w:wAfter w:w="39" w:type="dxa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Дидактические и раздаточные мате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риалы по предметам начального общего образования </w:t>
            </w:r>
          </w:p>
        </w:tc>
        <w:tc>
          <w:tcPr>
            <w:tcW w:w="2541" w:type="dxa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gridAfter w:val="1"/>
          <w:wAfter w:w="28" w:type="dxa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Аудиозаписи, слайды по содержанию учебного предмета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gridAfter w:val="1"/>
          <w:wAfter w:w="28" w:type="dxa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ТСО, компьютерные, информационн</w:t>
            </w:r>
            <w:proofErr w:type="gramStart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коммуникационные средства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gridAfter w:val="1"/>
          <w:wAfter w:w="28" w:type="dxa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–практическое оборудование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</w:tc>
      </w:tr>
      <w:tr w:rsidR="0078665F" w:rsidRPr="00580A1F" w:rsidTr="00E90663">
        <w:trPr>
          <w:gridAfter w:val="1"/>
          <w:wAfter w:w="28" w:type="dxa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Оборудование (мебель)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</w:tc>
      </w:tr>
      <w:tr w:rsidR="0078665F" w:rsidRPr="00580A1F" w:rsidTr="00E90663">
        <w:trPr>
          <w:gridAfter w:val="1"/>
          <w:wAfter w:w="28" w:type="dxa"/>
          <w:jc w:val="center"/>
        </w:trPr>
        <w:tc>
          <w:tcPr>
            <w:tcW w:w="426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65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Компоненты</w:t>
            </w:r>
          </w:p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оснащения</w:t>
            </w:r>
          </w:p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кабинета</w:t>
            </w:r>
          </w:p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начальной</w:t>
            </w:r>
          </w:p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школы</w:t>
            </w: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Нормативные документы федерально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го, регионального и муниципального уров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ней, локальные акты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Документация ОУ</w:t>
            </w:r>
          </w:p>
        </w:tc>
        <w:tc>
          <w:tcPr>
            <w:tcW w:w="2576" w:type="dxa"/>
            <w:gridSpan w:val="3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Комплекты диагностических материа</w:t>
            </w: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softHyphen/>
              <w:t>лов по предметам начального общего образования</w:t>
            </w:r>
          </w:p>
        </w:tc>
        <w:tc>
          <w:tcPr>
            <w:tcW w:w="2576" w:type="dxa"/>
            <w:gridSpan w:val="3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Базы данных обучающихся и педагогов</w:t>
            </w:r>
          </w:p>
        </w:tc>
        <w:tc>
          <w:tcPr>
            <w:tcW w:w="2576" w:type="dxa"/>
            <w:gridSpan w:val="3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Материально-техническое оснащение</w:t>
            </w:r>
          </w:p>
        </w:tc>
        <w:tc>
          <w:tcPr>
            <w:tcW w:w="2576" w:type="dxa"/>
            <w:gridSpan w:val="3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65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Компоненты</w:t>
            </w:r>
          </w:p>
          <w:p w:rsidR="0078665F" w:rsidRPr="00E90663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оснащения спортивного зала</w:t>
            </w: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Нормативные документы, программно-методическое обеспечение</w:t>
            </w:r>
          </w:p>
        </w:tc>
        <w:tc>
          <w:tcPr>
            <w:tcW w:w="2576" w:type="dxa"/>
            <w:gridSpan w:val="3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</w:tc>
      </w:tr>
      <w:tr w:rsidR="0078665F" w:rsidRPr="00580A1F" w:rsidTr="00E90663">
        <w:trPr>
          <w:gridAfter w:val="1"/>
          <w:wAfter w:w="28" w:type="dxa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Игровой спортивный инвентарь и оборудование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</w:tc>
      </w:tr>
      <w:tr w:rsidR="0078665F" w:rsidRPr="00580A1F" w:rsidTr="00E90663">
        <w:trPr>
          <w:gridAfter w:val="1"/>
          <w:wAfter w:w="28" w:type="dxa"/>
          <w:trHeight w:val="252"/>
          <w:jc w:val="center"/>
        </w:trPr>
        <w:tc>
          <w:tcPr>
            <w:tcW w:w="426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65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Компоненты</w:t>
            </w:r>
          </w:p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оснащения компьютерного класса</w:t>
            </w: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Нормативные документы, программно-методическое обеспечение, локальные акты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</w:tc>
      </w:tr>
      <w:tr w:rsidR="0078665F" w:rsidRPr="00580A1F" w:rsidTr="00E90663">
        <w:trPr>
          <w:gridAfter w:val="1"/>
          <w:wAfter w:w="28" w:type="dxa"/>
          <w:trHeight w:val="251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Учебно-методические материалы по предметам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gridAfter w:val="1"/>
          <w:wAfter w:w="28" w:type="dxa"/>
          <w:trHeight w:val="251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УМК по предметам начального общего образования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имеются в наличии</w:t>
            </w:r>
          </w:p>
        </w:tc>
      </w:tr>
      <w:tr w:rsidR="0078665F" w:rsidRPr="00580A1F" w:rsidTr="00E90663">
        <w:trPr>
          <w:gridAfter w:val="1"/>
          <w:wAfter w:w="28" w:type="dxa"/>
          <w:trHeight w:val="251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Учебное оборудование, учебная мебель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</w:tc>
      </w:tr>
      <w:tr w:rsidR="0078665F" w:rsidRPr="00580A1F" w:rsidTr="00E90663">
        <w:trPr>
          <w:gridAfter w:val="1"/>
          <w:wAfter w:w="28" w:type="dxa"/>
          <w:trHeight w:val="503"/>
          <w:jc w:val="center"/>
        </w:trPr>
        <w:tc>
          <w:tcPr>
            <w:tcW w:w="426" w:type="dxa"/>
            <w:vMerge w:val="restart"/>
          </w:tcPr>
          <w:p w:rsidR="0078665F" w:rsidRPr="00580A1F" w:rsidRDefault="00E90663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78665F"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5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Компоненты</w:t>
            </w:r>
          </w:p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оснащения школьной столовой</w:t>
            </w: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Оснащенность по профилю деятельности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</w:tc>
      </w:tr>
      <w:tr w:rsidR="0078665F" w:rsidRPr="00580A1F" w:rsidTr="00E90663">
        <w:trPr>
          <w:gridAfter w:val="1"/>
          <w:wAfter w:w="28" w:type="dxa"/>
          <w:trHeight w:val="502"/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Оборудование и мебель</w:t>
            </w:r>
          </w:p>
        </w:tc>
        <w:tc>
          <w:tcPr>
            <w:tcW w:w="2552" w:type="dxa"/>
            <w:gridSpan w:val="2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</w:tc>
      </w:tr>
      <w:tr w:rsidR="0078665F" w:rsidRPr="00580A1F" w:rsidTr="00E90663">
        <w:trPr>
          <w:jc w:val="center"/>
        </w:trPr>
        <w:tc>
          <w:tcPr>
            <w:tcW w:w="10536" w:type="dxa"/>
            <w:gridSpan w:val="7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ind w:left="460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  <w:t>Информационно–методические условия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Качество информационных материалов о введении ФГОС НОО, размещенных на сайте ОУ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нормативная база</w:t>
            </w:r>
          </w:p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(наличие и полнота информации по направлениям:</w:t>
            </w:r>
            <w:proofErr w:type="gramEnd"/>
          </w:p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1.нормативное обеспечение  введения ФГОС НОО</w:t>
            </w:r>
          </w:p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2. организационное обеспечение  введения ФГОС НОО</w:t>
            </w:r>
          </w:p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3. кадровое обеспечение введения ФГОС НОО</w:t>
            </w:r>
          </w:p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4. программно-методическое обеспечение введения ФГОС НОО)</w:t>
            </w:r>
            <w:proofErr w:type="gramEnd"/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Качество информирования родительской общественности о подготовке к введению и порядке перехода на ФГОС НОО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анкетирование, родительские собрания, конференции, круглый стол и т.д.</w:t>
            </w:r>
          </w:p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(информация размещается на сайте ОУ, разработаны информационные буклеты и т.д.)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Учет общественного мнения по вопросам введения новых стандартов и внесения дополнений в содержание ООП НОО 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1. пакет методик диагностического материала</w:t>
            </w:r>
          </w:p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2. внесение изменений в ООП НОО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Качество деятельности сетевого комплекса информационного взаимодействия по вопросам введения по вопросам введения ФГОС НОО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участие в муниципальных научно–практических конференциях, педагогических чтениях, семинарах и т.д. по проблемам ФГОС НОО</w:t>
            </w:r>
          </w:p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8665F" w:rsidRPr="00580A1F" w:rsidTr="00E90663">
        <w:trPr>
          <w:jc w:val="center"/>
        </w:trPr>
        <w:tc>
          <w:tcPr>
            <w:tcW w:w="426" w:type="dxa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26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Качество публичной отчетности ОУ о ходе и результатах введения ФГОС</w:t>
            </w:r>
          </w:p>
        </w:tc>
        <w:tc>
          <w:tcPr>
            <w:tcW w:w="5484" w:type="dxa"/>
            <w:gridSpan w:val="4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публичный отчет </w:t>
            </w:r>
          </w:p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(наличие и своевременность размещения на сайте ОУ Публичного отчета по итогам деятельности за учебный год)</w:t>
            </w:r>
          </w:p>
        </w:tc>
      </w:tr>
      <w:tr w:rsidR="0078665F" w:rsidRPr="00580A1F" w:rsidTr="00E90663">
        <w:trPr>
          <w:jc w:val="center"/>
        </w:trPr>
        <w:tc>
          <w:tcPr>
            <w:tcW w:w="426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1F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65" w:type="dxa"/>
            <w:vMerge w:val="restart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Наличие рекомендаций для педагогических работников</w:t>
            </w: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 организации внеурочной деятельности </w:t>
            </w:r>
            <w:proofErr w:type="gramStart"/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580" w:type="dxa"/>
            <w:gridSpan w:val="3"/>
            <w:vMerge w:val="restart"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имеется в наличии</w:t>
            </w:r>
          </w:p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(рекомендации разработаны, обсуждены на районном методическом объединении учителей начальных классов</w:t>
            </w:r>
            <w:proofErr w:type="gramStart"/>
            <w:r w:rsidRPr="00580A1F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0</w:t>
            </w:r>
            <w:proofErr w:type="gramEnd"/>
          </w:p>
        </w:tc>
      </w:tr>
      <w:tr w:rsidR="0078665F" w:rsidRPr="00580A1F" w:rsidTr="00E90663">
        <w:trPr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организации текущей и итоговой оценки достижения планируемых результатов</w:t>
            </w:r>
          </w:p>
        </w:tc>
        <w:tc>
          <w:tcPr>
            <w:tcW w:w="2580" w:type="dxa"/>
            <w:gridSpan w:val="3"/>
            <w:vMerge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8665F" w:rsidRPr="00580A1F" w:rsidTr="00E90663">
        <w:trPr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использованию ресурсов времени для организации домашней работы обучающихся</w:t>
            </w:r>
          </w:p>
        </w:tc>
        <w:tc>
          <w:tcPr>
            <w:tcW w:w="2580" w:type="dxa"/>
            <w:gridSpan w:val="3"/>
            <w:vMerge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8665F" w:rsidRPr="00580A1F" w:rsidTr="00E90663">
        <w:trPr>
          <w:jc w:val="center"/>
        </w:trPr>
        <w:tc>
          <w:tcPr>
            <w:tcW w:w="426" w:type="dxa"/>
            <w:vMerge/>
          </w:tcPr>
          <w:p w:rsidR="0078665F" w:rsidRPr="00580A1F" w:rsidRDefault="0078665F" w:rsidP="0078665F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vMerge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9" w:type="dxa"/>
            <w:gridSpan w:val="2"/>
          </w:tcPr>
          <w:p w:rsidR="0078665F" w:rsidRPr="00580A1F" w:rsidRDefault="0078665F" w:rsidP="0078665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0A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использованию интерактивных технологий на уроках</w:t>
            </w:r>
          </w:p>
        </w:tc>
        <w:tc>
          <w:tcPr>
            <w:tcW w:w="2580" w:type="dxa"/>
            <w:gridSpan w:val="3"/>
            <w:vMerge/>
          </w:tcPr>
          <w:p w:rsidR="0078665F" w:rsidRPr="00580A1F" w:rsidRDefault="0078665F" w:rsidP="0078665F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78665F" w:rsidRPr="00580A1F" w:rsidRDefault="0078665F" w:rsidP="0078665F">
      <w:pPr>
        <w:tabs>
          <w:tab w:val="left" w:pos="1134"/>
        </w:tabs>
        <w:spacing w:after="0" w:line="0" w:lineRule="atLeast"/>
        <w:rPr>
          <w:rFonts w:ascii="Times New Roman" w:eastAsia="Calibri" w:hAnsi="Times New Roman"/>
          <w:b/>
          <w:spacing w:val="-6"/>
          <w:sz w:val="24"/>
          <w:szCs w:val="24"/>
          <w:lang w:eastAsia="en-US"/>
        </w:rPr>
      </w:pPr>
    </w:p>
    <w:p w:rsidR="00222AB7" w:rsidRPr="0072698F" w:rsidRDefault="00222AB7">
      <w:pPr>
        <w:rPr>
          <w:rFonts w:ascii="Times New Roman" w:hAnsi="Times New Roman" w:cs="Times New Roman"/>
          <w:sz w:val="24"/>
          <w:szCs w:val="24"/>
        </w:rPr>
      </w:pPr>
    </w:p>
    <w:sectPr w:rsidR="00222AB7" w:rsidRPr="0072698F" w:rsidSect="00DE298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A6" w:rsidRDefault="005367A6" w:rsidP="00664632">
      <w:pPr>
        <w:spacing w:after="0" w:line="240" w:lineRule="auto"/>
      </w:pPr>
      <w:r>
        <w:separator/>
      </w:r>
    </w:p>
  </w:endnote>
  <w:endnote w:type="continuationSeparator" w:id="0">
    <w:p w:rsidR="005367A6" w:rsidRDefault="005367A6" w:rsidP="0066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628"/>
      <w:docPartObj>
        <w:docPartGallery w:val="Page Numbers (Bottom of Page)"/>
        <w:docPartUnique/>
      </w:docPartObj>
    </w:sdtPr>
    <w:sdtContent>
      <w:p w:rsidR="00DE2984" w:rsidRDefault="00DE2984">
        <w:pPr>
          <w:pStyle w:val="a7"/>
          <w:jc w:val="right"/>
        </w:pPr>
        <w:fldSimple w:instr=" PAGE   \* MERGEFORMAT ">
          <w:r w:rsidR="00C22EFD">
            <w:rPr>
              <w:noProof/>
            </w:rPr>
            <w:t>254</w:t>
          </w:r>
        </w:fldSimple>
      </w:p>
    </w:sdtContent>
  </w:sdt>
  <w:p w:rsidR="00DE2984" w:rsidRDefault="00DE29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A6" w:rsidRDefault="005367A6" w:rsidP="00664632">
      <w:pPr>
        <w:spacing w:after="0" w:line="240" w:lineRule="auto"/>
      </w:pPr>
      <w:r>
        <w:separator/>
      </w:r>
    </w:p>
  </w:footnote>
  <w:footnote w:type="continuationSeparator" w:id="0">
    <w:p w:rsidR="005367A6" w:rsidRDefault="005367A6" w:rsidP="0066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84" w:rsidRDefault="00DE2984">
    <w:pPr>
      <w:pStyle w:val="a5"/>
      <w:rPr>
        <w:rFonts w:ascii="Times New Roman" w:eastAsia="Times New Roman" w:hAnsi="Times New Roman" w:cs="Times New Roman"/>
        <w:sz w:val="18"/>
        <w:szCs w:val="18"/>
      </w:rPr>
    </w:pPr>
    <w:r w:rsidRPr="00D10517">
      <w:rPr>
        <w:rFonts w:ascii="Times New Roman" w:hAnsi="Times New Roman" w:cs="Times New Roman"/>
        <w:b/>
        <w:sz w:val="18"/>
        <w:szCs w:val="18"/>
      </w:rPr>
      <w:t xml:space="preserve">ОРГАНИЗАЦИОННЫЙ РАЗДЕЛ:  </w:t>
    </w:r>
    <w:r w:rsidRPr="00D10517">
      <w:rPr>
        <w:rFonts w:ascii="Times New Roman" w:hAnsi="Times New Roman" w:cs="Times New Roman"/>
        <w:sz w:val="18"/>
        <w:szCs w:val="18"/>
      </w:rPr>
      <w:t>С</w:t>
    </w:r>
    <w:r w:rsidRPr="00D10517">
      <w:rPr>
        <w:rFonts w:ascii="Times New Roman" w:eastAsia="Times New Roman" w:hAnsi="Times New Roman" w:cs="Times New Roman"/>
        <w:sz w:val="18"/>
        <w:szCs w:val="18"/>
      </w:rPr>
      <w:t>истем</w:t>
    </w:r>
    <w:r w:rsidRPr="00D10517">
      <w:rPr>
        <w:rFonts w:ascii="Times New Roman" w:hAnsi="Times New Roman" w:cs="Times New Roman"/>
        <w:sz w:val="18"/>
        <w:szCs w:val="18"/>
      </w:rPr>
      <w:t>а</w:t>
    </w:r>
    <w:r w:rsidRPr="00D10517">
      <w:rPr>
        <w:rFonts w:ascii="Times New Roman" w:eastAsia="Times New Roman" w:hAnsi="Times New Roman" w:cs="Times New Roman"/>
        <w:sz w:val="18"/>
        <w:szCs w:val="18"/>
      </w:rPr>
      <w:t xml:space="preserve"> условий реализации основной образовательной программы в соответствии с требованиями Стандарта.</w:t>
    </w:r>
  </w:p>
  <w:p w:rsidR="00DE2984" w:rsidRPr="00D10517" w:rsidRDefault="00DE2984">
    <w:pPr>
      <w:pStyle w:val="a5"/>
      <w:rPr>
        <w:rFonts w:ascii="Times New Roman" w:hAnsi="Times New Roman" w:cs="Times New Roman"/>
        <w:sz w:val="18"/>
        <w:szCs w:val="18"/>
      </w:rPr>
    </w:pPr>
  </w:p>
  <w:p w:rsidR="00DE2984" w:rsidRPr="00664632" w:rsidRDefault="00DE29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470"/>
    <w:multiLevelType w:val="hybridMultilevel"/>
    <w:tmpl w:val="8A100BDA"/>
    <w:lvl w:ilvl="0" w:tplc="DD28C6F2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44192"/>
    <w:multiLevelType w:val="hybridMultilevel"/>
    <w:tmpl w:val="92403C56"/>
    <w:lvl w:ilvl="0" w:tplc="BC70905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E774C"/>
    <w:multiLevelType w:val="hybridMultilevel"/>
    <w:tmpl w:val="03A0812C"/>
    <w:lvl w:ilvl="0" w:tplc="DD28C6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93923"/>
    <w:multiLevelType w:val="hybridMultilevel"/>
    <w:tmpl w:val="F1B2EFA8"/>
    <w:lvl w:ilvl="0" w:tplc="A63AA2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E2EC4"/>
    <w:multiLevelType w:val="hybridMultilevel"/>
    <w:tmpl w:val="866A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30041"/>
    <w:multiLevelType w:val="multilevel"/>
    <w:tmpl w:val="D0A4B9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4AD221EA"/>
    <w:multiLevelType w:val="hybridMultilevel"/>
    <w:tmpl w:val="90E08A0C"/>
    <w:lvl w:ilvl="0" w:tplc="DD28C6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1D18"/>
    <w:multiLevelType w:val="hybridMultilevel"/>
    <w:tmpl w:val="DA50B6C8"/>
    <w:lvl w:ilvl="0" w:tplc="041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6E5C1D5C"/>
    <w:multiLevelType w:val="multilevel"/>
    <w:tmpl w:val="CC7AF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6F001688"/>
    <w:multiLevelType w:val="hybridMultilevel"/>
    <w:tmpl w:val="328A2A0E"/>
    <w:lvl w:ilvl="0" w:tplc="F72635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9675A"/>
    <w:multiLevelType w:val="hybridMultilevel"/>
    <w:tmpl w:val="77B02364"/>
    <w:lvl w:ilvl="0" w:tplc="DD28C6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26C"/>
    <w:rsid w:val="000A5669"/>
    <w:rsid w:val="000D4D03"/>
    <w:rsid w:val="00104C72"/>
    <w:rsid w:val="00222AB7"/>
    <w:rsid w:val="00276E12"/>
    <w:rsid w:val="003F19B9"/>
    <w:rsid w:val="00483C0C"/>
    <w:rsid w:val="004977AB"/>
    <w:rsid w:val="005367A6"/>
    <w:rsid w:val="00537A94"/>
    <w:rsid w:val="00561406"/>
    <w:rsid w:val="00583D1F"/>
    <w:rsid w:val="005C4AEE"/>
    <w:rsid w:val="005F5913"/>
    <w:rsid w:val="00664632"/>
    <w:rsid w:val="006A284D"/>
    <w:rsid w:val="0072698F"/>
    <w:rsid w:val="0078665F"/>
    <w:rsid w:val="00794282"/>
    <w:rsid w:val="0079779F"/>
    <w:rsid w:val="007E783B"/>
    <w:rsid w:val="00817613"/>
    <w:rsid w:val="00817AEE"/>
    <w:rsid w:val="00850CAC"/>
    <w:rsid w:val="008849CF"/>
    <w:rsid w:val="008B65D3"/>
    <w:rsid w:val="00925A63"/>
    <w:rsid w:val="00960AFC"/>
    <w:rsid w:val="009A0FF1"/>
    <w:rsid w:val="009A62B0"/>
    <w:rsid w:val="00A15B46"/>
    <w:rsid w:val="00A30B9F"/>
    <w:rsid w:val="00AB09B8"/>
    <w:rsid w:val="00BF3690"/>
    <w:rsid w:val="00C22EFD"/>
    <w:rsid w:val="00C331B4"/>
    <w:rsid w:val="00CA2FC5"/>
    <w:rsid w:val="00CB5C69"/>
    <w:rsid w:val="00D10517"/>
    <w:rsid w:val="00D21BF6"/>
    <w:rsid w:val="00D830D0"/>
    <w:rsid w:val="00DE2984"/>
    <w:rsid w:val="00E36EF5"/>
    <w:rsid w:val="00E40EAF"/>
    <w:rsid w:val="00E90663"/>
    <w:rsid w:val="00E96A5F"/>
    <w:rsid w:val="00EF4F69"/>
    <w:rsid w:val="00F15C94"/>
    <w:rsid w:val="00F26D9B"/>
    <w:rsid w:val="00FA27F1"/>
    <w:rsid w:val="00FB526C"/>
    <w:rsid w:val="00FE013C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B9"/>
  </w:style>
  <w:style w:type="paragraph" w:styleId="2">
    <w:name w:val="heading 2"/>
    <w:basedOn w:val="a"/>
    <w:next w:val="a"/>
    <w:link w:val="20"/>
    <w:uiPriority w:val="99"/>
    <w:qFormat/>
    <w:rsid w:val="005F5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59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6EF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36EF5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</w:rPr>
  </w:style>
  <w:style w:type="paragraph" w:styleId="21">
    <w:name w:val="List Bullet 2"/>
    <w:basedOn w:val="a"/>
    <w:autoRedefine/>
    <w:semiHidden/>
    <w:rsid w:val="0079779F"/>
    <w:pPr>
      <w:spacing w:before="100" w:beforeAutospacing="1"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632"/>
  </w:style>
  <w:style w:type="paragraph" w:styleId="a7">
    <w:name w:val="footer"/>
    <w:basedOn w:val="a"/>
    <w:link w:val="a8"/>
    <w:uiPriority w:val="99"/>
    <w:unhideWhenUsed/>
    <w:rsid w:val="0066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632"/>
  </w:style>
  <w:style w:type="paragraph" w:styleId="a9">
    <w:name w:val="Balloon Text"/>
    <w:basedOn w:val="a"/>
    <w:link w:val="aa"/>
    <w:uiPriority w:val="99"/>
    <w:semiHidden/>
    <w:unhideWhenUsed/>
    <w:rsid w:val="0066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632"/>
    <w:rPr>
      <w:rFonts w:ascii="Tahoma" w:hAnsi="Tahoma" w:cs="Tahoma"/>
      <w:sz w:val="16"/>
      <w:szCs w:val="16"/>
    </w:rPr>
  </w:style>
  <w:style w:type="character" w:styleId="ab">
    <w:name w:val="Strong"/>
    <w:qFormat/>
    <w:rsid w:val="00817AEE"/>
    <w:rPr>
      <w:b/>
      <w:bCs/>
    </w:rPr>
  </w:style>
  <w:style w:type="character" w:styleId="ac">
    <w:name w:val="Emphasis"/>
    <w:qFormat/>
    <w:rsid w:val="00FA27F1"/>
    <w:rPr>
      <w:i/>
      <w:iCs/>
    </w:rPr>
  </w:style>
  <w:style w:type="paragraph" w:styleId="ad">
    <w:name w:val="No Spacing"/>
    <w:link w:val="ae"/>
    <w:qFormat/>
    <w:rsid w:val="00FA27F1"/>
    <w:pPr>
      <w:spacing w:after="0" w:line="240" w:lineRule="auto"/>
    </w:pPr>
    <w:rPr>
      <w:rFonts w:ascii="Georgia" w:eastAsia="Georgia" w:hAnsi="Georgia" w:cs="Times New Roman"/>
      <w:lang w:val="en-US" w:eastAsia="en-US" w:bidi="en-US"/>
    </w:rPr>
  </w:style>
  <w:style w:type="character" w:customStyle="1" w:styleId="ae">
    <w:name w:val="Без интервала Знак"/>
    <w:link w:val="ad"/>
    <w:rsid w:val="00FA27F1"/>
    <w:rPr>
      <w:rFonts w:ascii="Georgia" w:eastAsia="Georgia" w:hAnsi="Georgia" w:cs="Times New Roman"/>
      <w:lang w:val="en-US" w:eastAsia="en-US" w:bidi="en-US"/>
    </w:rPr>
  </w:style>
  <w:style w:type="paragraph" w:styleId="af">
    <w:name w:val="Body Text Indent"/>
    <w:basedOn w:val="a"/>
    <w:link w:val="af0"/>
    <w:uiPriority w:val="99"/>
    <w:semiHidden/>
    <w:unhideWhenUsed/>
    <w:rsid w:val="005F591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5913"/>
  </w:style>
  <w:style w:type="character" w:customStyle="1" w:styleId="20">
    <w:name w:val="Заголовок 2 Знак"/>
    <w:basedOn w:val="a0"/>
    <w:link w:val="2"/>
    <w:uiPriority w:val="99"/>
    <w:rsid w:val="005F591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F5913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5F5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79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2012-02-12T09:22:00Z</cp:lastPrinted>
  <dcterms:created xsi:type="dcterms:W3CDTF">2012-02-07T07:15:00Z</dcterms:created>
  <dcterms:modified xsi:type="dcterms:W3CDTF">2016-11-22T18:57:00Z</dcterms:modified>
</cp:coreProperties>
</file>