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0E" w:rsidRDefault="00B0640E" w:rsidP="00CF6538">
      <w:pPr>
        <w:jc w:val="both"/>
        <w:rPr>
          <w:b/>
          <w:i/>
        </w:rPr>
      </w:pPr>
      <w:r>
        <w:rPr>
          <w:b/>
          <w:i/>
        </w:rPr>
        <w:t>Математика 5-6 классы</w:t>
      </w:r>
    </w:p>
    <w:p w:rsidR="00B0640E" w:rsidRPr="00B0640E" w:rsidRDefault="00B0640E" w:rsidP="00CF6538">
      <w:pPr>
        <w:jc w:val="both"/>
        <w:rPr>
          <w:b/>
          <w:i/>
        </w:rPr>
      </w:pPr>
    </w:p>
    <w:p w:rsidR="00CF6538" w:rsidRDefault="00B0640E" w:rsidP="00CF6538">
      <w:pPr>
        <w:jc w:val="both"/>
      </w:pPr>
      <w:r>
        <w:t xml:space="preserve">      </w:t>
      </w:r>
      <w:r w:rsidR="00CF6538">
        <w:t xml:space="preserve">Рабочая программа курса математики для 5- 6 классов  составлена в соответствии с требованиями Федерального компонента государственного стандарта основного общего образования и примерной государственной программы, с базисным учебным планом 2004г. и   предусматривает использование учебников «Математика 5» и «Математика 6» авторов  Н. Я. Виленкина, В. И. Жохова, А. С. Чеснокова  и  С. И. Шварцбурда. Программа  курса  5 класса рассчитана на  5 часов в неделю, всего 170 часов в год; программа  курса за  6 класс рассчитана на  5 часов в неделю, всего 170 часов в год. </w:t>
      </w:r>
    </w:p>
    <w:p w:rsidR="00CF6538" w:rsidRDefault="00CF6538" w:rsidP="00CF6538">
      <w:pPr>
        <w:jc w:val="both"/>
      </w:pPr>
      <w:r>
        <w:t xml:space="preserve">         </w:t>
      </w:r>
      <w:r>
        <w:rPr>
          <w:b/>
        </w:rPr>
        <w:t>Срок реализации</w:t>
      </w:r>
      <w:r>
        <w:t xml:space="preserve"> рабочей учебной программы 2 года. </w:t>
      </w:r>
    </w:p>
    <w:p w:rsidR="00CF6538" w:rsidRDefault="00CF6538" w:rsidP="00CF6538">
      <w:pPr>
        <w:jc w:val="both"/>
      </w:pPr>
      <w:r>
        <w:t>Учебный предмет «Математика» в 5 и 6 классах опирается на вычислительные навыки, способы решения задач, представления о простейших геометрических фигурах, полученные на уроках математики в начальной школе. Усвоение обучающимися  данной программы необходимо для успешного изучения  систематических курсов алгебры и геометрии основной и средней школы. Многие темы курса являются базовыми для изучения  тем других школьных предметов: физика, химия, информатика, география, технология.</w:t>
      </w:r>
    </w:p>
    <w:p w:rsidR="00CF6538" w:rsidRDefault="00CF6538" w:rsidP="00CF6538">
      <w:pPr>
        <w:jc w:val="both"/>
      </w:pPr>
      <w:r>
        <w:rPr>
          <w:b/>
        </w:rPr>
        <w:t xml:space="preserve">          Цели </w:t>
      </w:r>
      <w:r>
        <w:t xml:space="preserve">изучения математики в 5- 6 классах: </w:t>
      </w:r>
    </w:p>
    <w:p w:rsidR="00CF6538" w:rsidRDefault="00CF6538" w:rsidP="00CF6538">
      <w:pPr>
        <w:numPr>
          <w:ilvl w:val="0"/>
          <w:numId w:val="1"/>
        </w:numPr>
        <w:jc w:val="both"/>
      </w:pPr>
      <w: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CF6538" w:rsidRDefault="00CF6538" w:rsidP="00CF6538">
      <w:pPr>
        <w:numPr>
          <w:ilvl w:val="0"/>
          <w:numId w:val="1"/>
        </w:numPr>
        <w:jc w:val="both"/>
      </w:pPr>
      <w:r>
        <w:t xml:space="preserve">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  </w:t>
      </w:r>
    </w:p>
    <w:p w:rsidR="00CF6538" w:rsidRDefault="00CF6538" w:rsidP="00CF6538">
      <w:pPr>
        <w:numPr>
          <w:ilvl w:val="0"/>
          <w:numId w:val="1"/>
        </w:numPr>
        <w:jc w:val="both"/>
      </w:pPr>
      <w:r>
        <w:t>формирование представлений об идеях и методах математики, о математике  как форме описания и методе познания действительности;</w:t>
      </w:r>
    </w:p>
    <w:p w:rsidR="00CF6538" w:rsidRDefault="00CF6538" w:rsidP="00CF6538">
      <w:pPr>
        <w:numPr>
          <w:ilvl w:val="0"/>
          <w:numId w:val="1"/>
        </w:numPr>
        <w:jc w:val="both"/>
      </w:pPr>
      <w:r>
        <w:t>формирование представлений  о математике как части общечеловеческой культуры, понимания значимости математики для общественного прогресса;</w:t>
      </w:r>
    </w:p>
    <w:p w:rsidR="00CF6538" w:rsidRDefault="00CF6538" w:rsidP="00CF6538">
      <w:pPr>
        <w:ind w:left="360"/>
        <w:jc w:val="both"/>
      </w:pPr>
    </w:p>
    <w:p w:rsidR="00CF6538" w:rsidRDefault="00CF6538" w:rsidP="00CF6538">
      <w:pPr>
        <w:ind w:left="720"/>
        <w:jc w:val="both"/>
        <w:rPr>
          <w:b/>
        </w:rPr>
      </w:pPr>
      <w:r>
        <w:rPr>
          <w:b/>
        </w:rPr>
        <w:t>Задачи:</w:t>
      </w:r>
    </w:p>
    <w:p w:rsidR="00CF6538" w:rsidRDefault="00CF6538" w:rsidP="00CF6538">
      <w:pPr>
        <w:numPr>
          <w:ilvl w:val="0"/>
          <w:numId w:val="2"/>
        </w:numPr>
        <w:jc w:val="both"/>
      </w:pPr>
      <w:r>
        <w:t>систематическое развитие понятия числа, выработка умений выполнять письменно и устно арифметические действия над числами, переводить практические задачи на язык математики ;</w:t>
      </w:r>
    </w:p>
    <w:p w:rsidR="00CF6538" w:rsidRDefault="00CF6538" w:rsidP="00CF6538">
      <w:pPr>
        <w:numPr>
          <w:ilvl w:val="0"/>
          <w:numId w:val="2"/>
        </w:numPr>
        <w:jc w:val="both"/>
      </w:pPr>
      <w:r>
        <w:t>расширение представлений учащихся об измерении геометрических величин и систематизация сведений о единицах измерения;</w:t>
      </w:r>
    </w:p>
    <w:p w:rsidR="00CF6538" w:rsidRDefault="00CF6538" w:rsidP="00CF6538">
      <w:pPr>
        <w:numPr>
          <w:ilvl w:val="0"/>
          <w:numId w:val="2"/>
        </w:numPr>
        <w:jc w:val="both"/>
      </w:pPr>
      <w:r>
        <w:t>формирование умения решать практические задачи на пропорции и проценты;</w:t>
      </w:r>
    </w:p>
    <w:p w:rsidR="00CF6538" w:rsidRDefault="00CF6538" w:rsidP="00CF6538">
      <w:pPr>
        <w:numPr>
          <w:ilvl w:val="0"/>
          <w:numId w:val="2"/>
        </w:numPr>
        <w:jc w:val="both"/>
      </w:pPr>
      <w:r>
        <w:t>подготовка учащихся к преобразованию выражений, решению уравнений;</w:t>
      </w:r>
    </w:p>
    <w:p w:rsidR="00CF6538" w:rsidRDefault="00CF6538" w:rsidP="00CF6538">
      <w:pPr>
        <w:numPr>
          <w:ilvl w:val="0"/>
          <w:numId w:val="2"/>
        </w:numPr>
        <w:jc w:val="both"/>
      </w:pPr>
      <w:r>
        <w:t>знакомство учащихся с координатной прямой и координатной плоскостью</w:t>
      </w:r>
    </w:p>
    <w:p w:rsidR="00CF6538" w:rsidRDefault="00CF6538" w:rsidP="00CF6538">
      <w:pPr>
        <w:ind w:firstLine="540"/>
        <w:jc w:val="both"/>
      </w:pPr>
    </w:p>
    <w:p w:rsidR="00CF6538" w:rsidRDefault="00CF6538" w:rsidP="00CF6538">
      <w:pPr>
        <w:jc w:val="both"/>
      </w:pPr>
      <w:r>
        <w:t xml:space="preserve">         Теоретический материал излагается на наглядно-интуитивном уровне, математические методы и законы формулируются в виде правил.</w:t>
      </w:r>
    </w:p>
    <w:p w:rsidR="00CF6538" w:rsidRDefault="00CF6538" w:rsidP="00CF6538">
      <w:pPr>
        <w:jc w:val="both"/>
      </w:pPr>
      <w:r>
        <w:t xml:space="preserve">         В ходе изучения курса учащиеся развивают навыки вычислений с натуральными числами, овладевают навыками действия с обыкновенными и десятичными дробями, положительными и отрицательными числами, получают начальные представления  об использовании букв для записи выражений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измерения геометрических величин.</w:t>
      </w:r>
    </w:p>
    <w:p w:rsidR="00CF6538" w:rsidRDefault="00CF6538" w:rsidP="00CF6538">
      <w:pPr>
        <w:jc w:val="both"/>
      </w:pPr>
      <w:r>
        <w:t xml:space="preserve">          При составлении рабочей программы использовалась традиционная методика планирования. Программа включает пояснительную записку, учебно-тематическое планирование, содержание тем учебного курса, требования к уровню подготовки, контроль уровня обученности, перечень литературы и средств обучения.</w:t>
      </w:r>
    </w:p>
    <w:p w:rsidR="00CF6538" w:rsidRDefault="00CF6538" w:rsidP="00CF6538">
      <w:pPr>
        <w:jc w:val="both"/>
      </w:pPr>
      <w:r>
        <w:lastRenderedPageBreak/>
        <w:t xml:space="preserve">          Принцип модульности предполагает построение единиц учебного материала  в виде блоков - модулей, внутри которых  учебный материал структурируется в виде системы учебных элементов в расчете по 2 часа или по 1 часу на каждый урок модуль. Из блоков  модулей как из элементов конструируется учебный курс по предмету. Элементы внутри блока – модуля взаимозаменяемые и подвижны.</w:t>
      </w:r>
    </w:p>
    <w:p w:rsidR="00CF6538" w:rsidRDefault="00CF6538" w:rsidP="00CF6538">
      <w:pPr>
        <w:jc w:val="both"/>
      </w:pPr>
      <w:r>
        <w:t xml:space="preserve">          Ведущие принципы – учет возрастных особенностей учащихся, органическое сочетание обучения и воспитания, усвоение знаний и развитие познавательных способностей учащихся, практическая направленность преподавания, выработка необходимых для этого навыков.</w:t>
      </w:r>
    </w:p>
    <w:p w:rsidR="00CF6538" w:rsidRDefault="00CF6538" w:rsidP="00CF6538">
      <w:pPr>
        <w:jc w:val="both"/>
      </w:pPr>
      <w:r>
        <w:t xml:space="preserve">             Программа курса математики за 5 класс представлена  9 разделами курса. Первые 8 разделов  рассчитаны на изучение соответствующих программе тем,  9-й раздел   рассчитан  на повторение курса  математики за 5 класс.</w:t>
      </w:r>
    </w:p>
    <w:p w:rsidR="00CF6538" w:rsidRDefault="00CF6538" w:rsidP="00CF6538">
      <w:pPr>
        <w:jc w:val="both"/>
      </w:pPr>
      <w:r>
        <w:t xml:space="preserve">        Программа курса математики 6 класс состоит из 10 блоков – модулей. Первые 9 блоков  рассчитаны на изучение соответствующих программе тем.  10-й блок рассчитан на повторение курса математики за 6 класс.</w:t>
      </w:r>
    </w:p>
    <w:p w:rsidR="00CF6538" w:rsidRDefault="00CF6538" w:rsidP="00CF6538">
      <w:pPr>
        <w:jc w:val="both"/>
      </w:pPr>
      <w:r>
        <w:t xml:space="preserve">        Количество часов на изучение  разделов курса распределено с учётом уровня сложности  конкретных тем. Внутри раздела  - модуля часы распределены в зависимости от сложности уровня усвоения материала учащимися. Выделены часы на проведение контроля за ЗУН учащихся в соответствии с примерной программой.</w:t>
      </w:r>
    </w:p>
    <w:p w:rsidR="00CF6538" w:rsidRDefault="00CF6538" w:rsidP="00CF6538">
      <w:pPr>
        <w:jc w:val="both"/>
      </w:pPr>
      <w:r>
        <w:t xml:space="preserve">       Каждый раздел имеет свою комплексно - дидактическую цель, в ней указаны те знания, которыми должны овладеть учащиеся, а также заложены те умения, которые должны быть отработаны по программе и   контрольную работу  по теме.</w:t>
      </w:r>
    </w:p>
    <w:p w:rsidR="00CF6538" w:rsidRDefault="00CF6538" w:rsidP="00CF6538">
      <w:pPr>
        <w:jc w:val="both"/>
      </w:pPr>
      <w:r>
        <w:t xml:space="preserve">      При подаче учебного материала применяется  индивидуальный подход, развивающие и игровые  методики обучения. Преподавание ведется с использованием  элементов современных педагогических технологий. </w:t>
      </w:r>
      <w:r>
        <w:rPr>
          <w:b/>
          <w:sz w:val="28"/>
          <w:szCs w:val="28"/>
        </w:rPr>
        <w:t xml:space="preserve">   </w:t>
      </w:r>
      <w:r>
        <w:t>Используемый учебный методический комплекс для реализации рабочей программы полностью соответствует поставленным целям, задачам и содержанию программы.</w:t>
      </w:r>
    </w:p>
    <w:p w:rsidR="00CF6538" w:rsidRDefault="00CF6538" w:rsidP="00CF6538">
      <w:pPr>
        <w:ind w:firstLine="540"/>
        <w:jc w:val="both"/>
      </w:pPr>
      <w:r>
        <w:t xml:space="preserve">       </w:t>
      </w:r>
      <w:r w:rsidRPr="006B6E4E">
        <w:rPr>
          <w:b/>
        </w:rPr>
        <w:t>Новизна</w:t>
      </w:r>
      <w:r>
        <w:t xml:space="preserve"> данной учебной программы заключается во внедрении в учебный процесс компьютерных технологий.                          </w:t>
      </w:r>
    </w:p>
    <w:p w:rsidR="00CF6538" w:rsidRDefault="00CF6538" w:rsidP="00CF6538">
      <w:pPr>
        <w:jc w:val="center"/>
        <w:rPr>
          <w:b/>
          <w:bCs/>
          <w:sz w:val="28"/>
          <w:szCs w:val="28"/>
        </w:rPr>
      </w:pPr>
    </w:p>
    <w:p w:rsidR="00CF6538" w:rsidRDefault="00CF6538" w:rsidP="00CF6538">
      <w:pPr>
        <w:rPr>
          <w:b/>
          <w:bCs/>
        </w:rPr>
      </w:pPr>
      <w:r w:rsidRPr="006B6E4E">
        <w:rPr>
          <w:b/>
          <w:bCs/>
        </w:rPr>
        <w:t>Компьютерное обеспечение уроков</w:t>
      </w:r>
    </w:p>
    <w:p w:rsidR="00CF6538" w:rsidRPr="006B6E4E" w:rsidRDefault="00CF6538" w:rsidP="00CF6538"/>
    <w:p w:rsidR="00CF6538" w:rsidRPr="006B6E4E" w:rsidRDefault="00CF6538" w:rsidP="00CF6538">
      <w:r w:rsidRPr="006B6E4E">
        <w:rPr>
          <w:b/>
          <w:bCs/>
          <w:i/>
          <w:iCs/>
        </w:rPr>
        <w:t>Демонстрационный материал (слайды).</w:t>
      </w:r>
    </w:p>
    <w:p w:rsidR="00CF6538" w:rsidRPr="006B6E4E" w:rsidRDefault="00CF6538" w:rsidP="00CF6538">
      <w:r w:rsidRPr="006B6E4E"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CF6538" w:rsidRPr="006B6E4E" w:rsidRDefault="00CF6538" w:rsidP="00CF6538">
      <w:r w:rsidRPr="006B6E4E">
        <w:t> </w:t>
      </w:r>
      <w:r w:rsidRPr="006B6E4E">
        <w:rPr>
          <w:b/>
          <w:bCs/>
          <w:i/>
          <w:iCs/>
        </w:rPr>
        <w:t>Задания для устного счета.</w:t>
      </w:r>
    </w:p>
    <w:p w:rsidR="00CF6538" w:rsidRPr="006B6E4E" w:rsidRDefault="00CF6538" w:rsidP="00CF6538">
      <w:r w:rsidRPr="006B6E4E"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CF6538" w:rsidRPr="006B6E4E" w:rsidRDefault="00CF6538" w:rsidP="00CF6538">
      <w:r w:rsidRPr="006B6E4E">
        <w:rPr>
          <w:b/>
          <w:bCs/>
          <w:i/>
          <w:iCs/>
        </w:rPr>
        <w:t> Электронные учебники.</w:t>
      </w:r>
    </w:p>
    <w:p w:rsidR="00CF6538" w:rsidRPr="006B6E4E" w:rsidRDefault="00CF6538" w:rsidP="00CF6538">
      <w:r w:rsidRPr="006B6E4E">
        <w:t>  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6B6E4E">
        <w:rPr>
          <w:i/>
          <w:iCs/>
        </w:rPr>
        <w:t xml:space="preserve"> </w:t>
      </w:r>
      <w:r w:rsidRPr="006B6E4E">
        <w:t xml:space="preserve">На любом из уроков возможно использование компьютерных устных упражнений, применение тренажера устного счета, что активизирует мыслительную </w:t>
      </w:r>
      <w:r w:rsidRPr="006B6E4E">
        <w:lastRenderedPageBreak/>
        <w:t>деятельность учащихся, развивает вычислительные навыки, так как позволяет осуществить иной подход к изучаемой теме.</w:t>
      </w:r>
    </w:p>
    <w:p w:rsidR="00CF6538" w:rsidRPr="006B6E4E" w:rsidRDefault="00CF6538" w:rsidP="00CF6538">
      <w:r w:rsidRPr="006B6E4E">
        <w:t>   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CF6538" w:rsidRPr="006B6E4E" w:rsidRDefault="00CF6538" w:rsidP="00CF6538">
      <w:pPr>
        <w:rPr>
          <w:b/>
        </w:rPr>
      </w:pPr>
    </w:p>
    <w:p w:rsidR="00436FFE" w:rsidRDefault="00436FFE"/>
    <w:sectPr w:rsidR="00436FFE" w:rsidSect="0043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43D"/>
    <w:multiLevelType w:val="hybridMultilevel"/>
    <w:tmpl w:val="6A7697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F64E37"/>
    <w:multiLevelType w:val="hybridMultilevel"/>
    <w:tmpl w:val="A2984A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6538"/>
    <w:rsid w:val="00436FFE"/>
    <w:rsid w:val="00471E70"/>
    <w:rsid w:val="004F4949"/>
    <w:rsid w:val="005C3CDF"/>
    <w:rsid w:val="00B0640E"/>
    <w:rsid w:val="00C53F5C"/>
    <w:rsid w:val="00CF6538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2014-11-24T20:00:00Z</dcterms:created>
  <dcterms:modified xsi:type="dcterms:W3CDTF">2014-11-24T20:04:00Z</dcterms:modified>
</cp:coreProperties>
</file>